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66" w:rsidRPr="00D445D7" w:rsidRDefault="00595666" w:rsidP="00595666">
      <w:pPr>
        <w:jc w:val="center"/>
      </w:pPr>
      <w:bookmarkStart w:id="0" w:name="_GoBack"/>
      <w:bookmarkEnd w:id="0"/>
      <w:r w:rsidRPr="00D445D7"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66" w:rsidRPr="00D445D7" w:rsidRDefault="00595666" w:rsidP="00595666">
      <w:pPr>
        <w:contextualSpacing/>
        <w:jc w:val="center"/>
      </w:pPr>
      <w:r w:rsidRPr="00D445D7">
        <w:t>Муниципальное образование – городской округ город Югорск</w:t>
      </w:r>
    </w:p>
    <w:p w:rsidR="00595666" w:rsidRPr="00D445D7" w:rsidRDefault="00595666" w:rsidP="00595666">
      <w:pPr>
        <w:pStyle w:val="2"/>
        <w:spacing w:before="0" w:after="0" w:line="240" w:lineRule="auto"/>
        <w:contextualSpacing/>
        <w:jc w:val="center"/>
        <w:rPr>
          <w:rFonts w:ascii="Times New Roman" w:hAnsi="Times New Roman"/>
          <w:b w:val="0"/>
          <w:i w:val="0"/>
          <w:sz w:val="32"/>
          <w:szCs w:val="32"/>
        </w:rPr>
      </w:pPr>
      <w:bookmarkStart w:id="1" w:name="_Toc407344347"/>
      <w:bookmarkStart w:id="2" w:name="_Toc407344412"/>
      <w:bookmarkStart w:id="3" w:name="_Toc407344436"/>
      <w:bookmarkStart w:id="4" w:name="_Toc407345043"/>
      <w:bookmarkStart w:id="5" w:name="_Toc407345154"/>
      <w:r w:rsidRPr="00D445D7">
        <w:rPr>
          <w:rFonts w:ascii="Times New Roman" w:hAnsi="Times New Roman"/>
          <w:b w:val="0"/>
          <w:i w:val="0"/>
          <w:sz w:val="32"/>
          <w:szCs w:val="32"/>
        </w:rPr>
        <w:t>Муниципальное автономное учреждение</w:t>
      </w:r>
      <w:bookmarkEnd w:id="1"/>
      <w:bookmarkEnd w:id="2"/>
      <w:bookmarkEnd w:id="3"/>
      <w:bookmarkEnd w:id="4"/>
      <w:bookmarkEnd w:id="5"/>
      <w:r w:rsidRPr="00D445D7">
        <w:rPr>
          <w:rFonts w:ascii="Times New Roman" w:hAnsi="Times New Roman"/>
          <w:b w:val="0"/>
          <w:i w:val="0"/>
          <w:sz w:val="32"/>
          <w:szCs w:val="32"/>
        </w:rPr>
        <w:t xml:space="preserve"> </w:t>
      </w:r>
    </w:p>
    <w:p w:rsidR="00595666" w:rsidRPr="00D445D7" w:rsidRDefault="00595666" w:rsidP="00595666">
      <w:pPr>
        <w:pStyle w:val="2"/>
        <w:spacing w:before="0" w:after="0" w:line="240" w:lineRule="auto"/>
        <w:contextualSpacing/>
        <w:jc w:val="center"/>
        <w:rPr>
          <w:rFonts w:ascii="Times New Roman" w:hAnsi="Times New Roman"/>
          <w:b w:val="0"/>
          <w:i w:val="0"/>
          <w:sz w:val="32"/>
          <w:szCs w:val="32"/>
        </w:rPr>
      </w:pPr>
      <w:bookmarkStart w:id="6" w:name="_Toc407344348"/>
      <w:bookmarkStart w:id="7" w:name="_Toc407344413"/>
      <w:bookmarkStart w:id="8" w:name="_Toc407344437"/>
      <w:bookmarkStart w:id="9" w:name="_Toc407345044"/>
      <w:bookmarkStart w:id="10" w:name="_Toc407345155"/>
      <w:r w:rsidRPr="00D445D7">
        <w:rPr>
          <w:rFonts w:ascii="Times New Roman" w:hAnsi="Times New Roman"/>
          <w:b w:val="0"/>
          <w:i w:val="0"/>
          <w:sz w:val="32"/>
          <w:szCs w:val="32"/>
        </w:rPr>
        <w:t>«Молодежный центр «Гелиос»</w:t>
      </w:r>
      <w:bookmarkEnd w:id="6"/>
      <w:bookmarkEnd w:id="7"/>
      <w:bookmarkEnd w:id="8"/>
      <w:bookmarkEnd w:id="9"/>
      <w:bookmarkEnd w:id="10"/>
    </w:p>
    <w:p w:rsidR="00595666" w:rsidRPr="00D445D7" w:rsidRDefault="00595666" w:rsidP="00595666"/>
    <w:p w:rsidR="00595666" w:rsidRPr="00D445D7" w:rsidRDefault="00595666" w:rsidP="00595666">
      <w:pPr>
        <w:contextualSpacing/>
        <w:jc w:val="center"/>
      </w:pPr>
      <w:r w:rsidRPr="00D445D7">
        <w:t>628260, ул. 40 лет Победы, д. 11А, г. Югорск, Ханты-Мансийский автономный округ – Югра, Тюменская область,</w:t>
      </w:r>
    </w:p>
    <w:p w:rsidR="00595666" w:rsidRPr="00D445D7" w:rsidRDefault="00595666" w:rsidP="00595666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1" w:name="_Toc407344349"/>
      <w:bookmarkStart w:id="12" w:name="_Toc407344414"/>
      <w:bookmarkStart w:id="13" w:name="_Toc407344438"/>
      <w:bookmarkStart w:id="14" w:name="_Toc407345045"/>
      <w:bookmarkStart w:id="15" w:name="_Toc407345156"/>
      <w:r w:rsidRPr="00D445D7">
        <w:rPr>
          <w:rFonts w:ascii="Times New Roman" w:hAnsi="Times New Roman"/>
          <w:b w:val="0"/>
          <w:i w:val="0"/>
          <w:sz w:val="24"/>
          <w:szCs w:val="24"/>
        </w:rPr>
        <w:t>ОКПО 55453740, ОГРН 1028601843687, ИНН 8622008120, КПП 86</w:t>
      </w:r>
      <w:r w:rsidRPr="00D445D7">
        <w:rPr>
          <w:rFonts w:ascii="Times New Roman" w:hAnsi="Times New Roman"/>
          <w:b w:val="0"/>
          <w:i w:val="0"/>
          <w:sz w:val="24"/>
          <w:szCs w:val="24"/>
          <w:lang w:val="ru-RU"/>
        </w:rPr>
        <w:t>22</w:t>
      </w:r>
      <w:r w:rsidRPr="00D445D7">
        <w:rPr>
          <w:rFonts w:ascii="Times New Roman" w:hAnsi="Times New Roman"/>
          <w:b w:val="0"/>
          <w:i w:val="0"/>
          <w:sz w:val="24"/>
          <w:szCs w:val="24"/>
        </w:rPr>
        <w:t>01001</w:t>
      </w:r>
      <w:bookmarkEnd w:id="11"/>
      <w:bookmarkEnd w:id="12"/>
      <w:bookmarkEnd w:id="13"/>
      <w:bookmarkEnd w:id="14"/>
      <w:bookmarkEnd w:id="15"/>
    </w:p>
    <w:p w:rsidR="00595666" w:rsidRPr="00D445D7" w:rsidRDefault="00595666" w:rsidP="00595666">
      <w:pPr>
        <w:contextualSpacing/>
        <w:jc w:val="center"/>
      </w:pPr>
      <w:r w:rsidRPr="00D445D7">
        <w:t>Директор: Воронов Николай Иванович, действующий на основании Устава</w:t>
      </w:r>
    </w:p>
    <w:p w:rsidR="00595666" w:rsidRPr="00D445D7" w:rsidRDefault="00595666" w:rsidP="00595666">
      <w:pPr>
        <w:contextualSpacing/>
        <w:jc w:val="center"/>
        <w:rPr>
          <w:lang w:val="en-US"/>
        </w:rPr>
      </w:pPr>
      <w:r w:rsidRPr="00D445D7">
        <w:t>тел</w:t>
      </w:r>
      <w:r w:rsidRPr="00D445D7">
        <w:rPr>
          <w:lang w:val="en-US"/>
        </w:rPr>
        <w:t>./</w:t>
      </w:r>
      <w:r w:rsidRPr="00D445D7">
        <w:t>факс</w:t>
      </w:r>
      <w:r w:rsidRPr="00D445D7">
        <w:rPr>
          <w:lang w:val="en-US"/>
        </w:rPr>
        <w:t xml:space="preserve"> (34675) 7-50-24, 2-16-90, 7-50-23, 2-16-28, </w:t>
      </w:r>
    </w:p>
    <w:p w:rsidR="00595666" w:rsidRPr="00D445D7" w:rsidRDefault="00595666" w:rsidP="00595666">
      <w:pPr>
        <w:contextualSpacing/>
        <w:jc w:val="center"/>
        <w:rPr>
          <w:lang w:val="en-US"/>
        </w:rPr>
      </w:pPr>
      <w:proofErr w:type="gramStart"/>
      <w:r w:rsidRPr="00D445D7">
        <w:rPr>
          <w:lang w:val="en-US"/>
        </w:rPr>
        <w:t>e-mail</w:t>
      </w:r>
      <w:proofErr w:type="gramEnd"/>
      <w:r w:rsidRPr="00D445D7">
        <w:rPr>
          <w:lang w:val="en-US"/>
        </w:rPr>
        <w:t xml:space="preserve">: </w:t>
      </w:r>
      <w:hyperlink r:id="rId10" w:history="1">
        <w:r w:rsidRPr="00D445D7">
          <w:rPr>
            <w:rStyle w:val="a3"/>
            <w:lang w:val="en-US"/>
          </w:rPr>
          <w:t>helios_@inbox.ru</w:t>
        </w:r>
      </w:hyperlink>
      <w:r w:rsidRPr="00D445D7">
        <w:rPr>
          <w:lang w:val="en-US"/>
        </w:rPr>
        <w:t>, web-site: mbt-helios.ru</w:t>
      </w:r>
    </w:p>
    <w:p w:rsidR="00595666" w:rsidRPr="00D445D7" w:rsidRDefault="00595666" w:rsidP="00595666">
      <w:pPr>
        <w:rPr>
          <w:lang w:val="en-US"/>
        </w:rPr>
      </w:pPr>
    </w:p>
    <w:p w:rsidR="00595666" w:rsidRPr="00D445D7" w:rsidRDefault="00595666" w:rsidP="00595666">
      <w:pPr>
        <w:rPr>
          <w:lang w:val="en-US"/>
        </w:rPr>
      </w:pP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D7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муниципального задания </w:t>
      </w:r>
    </w:p>
    <w:p w:rsidR="00595666" w:rsidRPr="00D445D7" w:rsidRDefault="00595666" w:rsidP="00595666">
      <w:pPr>
        <w:contextualSpacing/>
        <w:jc w:val="center"/>
        <w:rPr>
          <w:b/>
          <w:sz w:val="28"/>
          <w:szCs w:val="28"/>
        </w:rPr>
      </w:pPr>
      <w:r w:rsidRPr="00D445D7">
        <w:rPr>
          <w:b/>
          <w:sz w:val="28"/>
          <w:szCs w:val="28"/>
        </w:rPr>
        <w:t xml:space="preserve">за </w:t>
      </w:r>
      <w:r w:rsidRPr="00D445D7">
        <w:rPr>
          <w:b/>
          <w:sz w:val="28"/>
          <w:szCs w:val="28"/>
          <w:lang w:val="en-US"/>
        </w:rPr>
        <w:t>I</w:t>
      </w:r>
      <w:r w:rsidRPr="00D445D7">
        <w:rPr>
          <w:b/>
          <w:sz w:val="28"/>
          <w:szCs w:val="28"/>
        </w:rPr>
        <w:t xml:space="preserve"> квартал 2015 года</w:t>
      </w: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666" w:rsidRPr="00D445D7" w:rsidRDefault="00595666" w:rsidP="0059566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  <w:b/>
          <w:sz w:val="24"/>
          <w:szCs w:val="24"/>
        </w:rPr>
        <w:t>Отчет принят</w:t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95666" w:rsidRPr="00D445D7" w:rsidRDefault="00595666" w:rsidP="0059566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  <w:sz w:val="24"/>
          <w:szCs w:val="24"/>
        </w:rPr>
        <w:t>«____» _____________2015 года</w:t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  <w:t>«____» _____________2015 года</w:t>
      </w:r>
    </w:p>
    <w:p w:rsidR="00595666" w:rsidRPr="00D445D7" w:rsidRDefault="00595666" w:rsidP="005956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5666" w:rsidRPr="00D445D7" w:rsidRDefault="00595666" w:rsidP="0059566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  <w:sz w:val="24"/>
          <w:szCs w:val="24"/>
        </w:rPr>
        <w:t>Начальник управления социальной политики</w:t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  <w:t>Директор МАУ «МЦ «Гелиос»</w:t>
      </w:r>
    </w:p>
    <w:p w:rsidR="00595666" w:rsidRPr="00D445D7" w:rsidRDefault="00595666" w:rsidP="0059566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595666" w:rsidRPr="00D445D7" w:rsidRDefault="00595666" w:rsidP="0059566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  <w:sz w:val="24"/>
          <w:szCs w:val="24"/>
        </w:rPr>
        <w:t>_______________</w:t>
      </w:r>
      <w:r w:rsidR="00664B9B" w:rsidRPr="00D445D7">
        <w:rPr>
          <w:rFonts w:ascii="Times New Roman" w:hAnsi="Times New Roman" w:cs="Times New Roman"/>
          <w:sz w:val="24"/>
          <w:szCs w:val="24"/>
        </w:rPr>
        <w:t>В.М. Бурматов</w:t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  <w:t xml:space="preserve">___________________Н.И. Воронов </w:t>
      </w:r>
    </w:p>
    <w:p w:rsidR="00595666" w:rsidRPr="00D445D7" w:rsidRDefault="00595666" w:rsidP="0059566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595666" w:rsidRPr="00D445D7" w:rsidRDefault="00595666" w:rsidP="0059566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  <w:sz w:val="24"/>
          <w:szCs w:val="24"/>
        </w:rPr>
        <w:t>М.П.</w:t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ab/>
        <w:t xml:space="preserve">М.П. </w:t>
      </w:r>
    </w:p>
    <w:p w:rsidR="00595666" w:rsidRPr="00D445D7" w:rsidRDefault="00595666" w:rsidP="0059566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64B9B" w:rsidRPr="00D445D7" w:rsidRDefault="00664B9B" w:rsidP="00664B9B">
      <w:pPr>
        <w:pStyle w:val="ConsPlusNonformat"/>
        <w:ind w:left="9912" w:firstLine="708"/>
        <w:rPr>
          <w:rFonts w:ascii="Times New Roman" w:hAnsi="Times New Roman" w:cs="Times New Roman"/>
          <w:b/>
          <w:sz w:val="24"/>
          <w:szCs w:val="24"/>
        </w:rPr>
      </w:pPr>
      <w:r w:rsidRPr="00D445D7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664B9B" w:rsidRPr="00D445D7" w:rsidRDefault="00664B9B" w:rsidP="00664B9B">
      <w:pPr>
        <w:pStyle w:val="ConsPlusNonformat"/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664B9B" w:rsidRPr="00D445D7" w:rsidRDefault="00664B9B" w:rsidP="00664B9B">
      <w:pPr>
        <w:pStyle w:val="ConsPlusNonformat"/>
        <w:ind w:left="9912" w:firstLine="708"/>
        <w:rPr>
          <w:rFonts w:ascii="Times New Roman" w:hAnsi="Times New Roman" w:cs="Times New Roman"/>
          <w:sz w:val="24"/>
          <w:szCs w:val="24"/>
        </w:rPr>
      </w:pPr>
    </w:p>
    <w:p w:rsidR="00664B9B" w:rsidRPr="00D445D7" w:rsidRDefault="00664B9B" w:rsidP="00664B9B">
      <w:pPr>
        <w:pStyle w:val="ConsPlusNonformat"/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  <w:sz w:val="24"/>
          <w:szCs w:val="24"/>
        </w:rPr>
        <w:t>____________________А.А. Антипин</w:t>
      </w:r>
    </w:p>
    <w:p w:rsidR="00664B9B" w:rsidRPr="00D445D7" w:rsidRDefault="00664B9B" w:rsidP="00664B9B">
      <w:pPr>
        <w:pStyle w:val="ConsPlusNonformat"/>
        <w:ind w:left="9912" w:firstLine="708"/>
        <w:rPr>
          <w:rFonts w:ascii="Times New Roman" w:hAnsi="Times New Roman" w:cs="Times New Roman"/>
          <w:sz w:val="24"/>
          <w:szCs w:val="24"/>
        </w:rPr>
      </w:pPr>
    </w:p>
    <w:p w:rsidR="00664B9B" w:rsidRPr="00D445D7" w:rsidRDefault="00664B9B" w:rsidP="00664B9B">
      <w:pPr>
        <w:pStyle w:val="ConsPlusNonformat"/>
        <w:ind w:left="9912" w:firstLine="708"/>
        <w:rPr>
          <w:rFonts w:ascii="Times New Roman" w:hAnsi="Times New Roman" w:cs="Times New Roman"/>
          <w:sz w:val="24"/>
          <w:szCs w:val="24"/>
        </w:rPr>
      </w:pPr>
    </w:p>
    <w:p w:rsidR="00664B9B" w:rsidRPr="00D445D7" w:rsidRDefault="00664B9B" w:rsidP="00664B9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</w:rPr>
        <w:t xml:space="preserve">Исполнитель: Экономист МАУ «МЦ «Гелиос» </w:t>
      </w:r>
      <w:proofErr w:type="spellStart"/>
      <w:r w:rsidRPr="00D445D7">
        <w:rPr>
          <w:rFonts w:ascii="Times New Roman" w:hAnsi="Times New Roman" w:cs="Times New Roman"/>
        </w:rPr>
        <w:t>Куртеев</w:t>
      </w:r>
      <w:proofErr w:type="spellEnd"/>
      <w:r w:rsidRPr="00D445D7">
        <w:rPr>
          <w:rFonts w:ascii="Times New Roman" w:hAnsi="Times New Roman" w:cs="Times New Roman"/>
        </w:rPr>
        <w:t xml:space="preserve"> Д.А., 8(34675) 21628, </w:t>
      </w:r>
      <w:proofErr w:type="spellStart"/>
      <w:r w:rsidRPr="00D445D7">
        <w:rPr>
          <w:rFonts w:ascii="Times New Roman" w:hAnsi="Times New Roman" w:cs="Times New Roman"/>
          <w:lang w:val="en-US"/>
        </w:rPr>
        <w:t>eo</w:t>
      </w:r>
      <w:proofErr w:type="spellEnd"/>
      <w:r w:rsidRPr="00D445D7">
        <w:rPr>
          <w:rFonts w:ascii="Times New Roman" w:hAnsi="Times New Roman" w:cs="Times New Roman"/>
        </w:rPr>
        <w:t>@</w:t>
      </w:r>
      <w:proofErr w:type="spellStart"/>
      <w:r w:rsidRPr="00D445D7">
        <w:rPr>
          <w:rFonts w:ascii="Times New Roman" w:hAnsi="Times New Roman" w:cs="Times New Roman"/>
          <w:lang w:val="en-US"/>
        </w:rPr>
        <w:t>mbt</w:t>
      </w:r>
      <w:proofErr w:type="spellEnd"/>
      <w:r w:rsidRPr="00D445D7">
        <w:rPr>
          <w:rFonts w:ascii="Times New Roman" w:hAnsi="Times New Roman" w:cs="Times New Roman"/>
        </w:rPr>
        <w:t>-</w:t>
      </w:r>
      <w:proofErr w:type="spellStart"/>
      <w:r w:rsidRPr="00D445D7">
        <w:rPr>
          <w:rFonts w:ascii="Times New Roman" w:hAnsi="Times New Roman" w:cs="Times New Roman"/>
          <w:lang w:val="en-US"/>
        </w:rPr>
        <w:t>helios</w:t>
      </w:r>
      <w:proofErr w:type="spellEnd"/>
      <w:r w:rsidRPr="00D445D7">
        <w:rPr>
          <w:rFonts w:ascii="Times New Roman" w:hAnsi="Times New Roman" w:cs="Times New Roman"/>
        </w:rPr>
        <w:t>.</w:t>
      </w:r>
      <w:proofErr w:type="spellStart"/>
      <w:r w:rsidRPr="00D445D7">
        <w:rPr>
          <w:rFonts w:ascii="Times New Roman" w:hAnsi="Times New Roman" w:cs="Times New Roman"/>
          <w:lang w:val="en-US"/>
        </w:rPr>
        <w:t>ru</w:t>
      </w:r>
      <w:proofErr w:type="spellEnd"/>
    </w:p>
    <w:p w:rsidR="00664B9B" w:rsidRPr="00D445D7" w:rsidRDefault="00664B9B" w:rsidP="0059566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664B9B" w:rsidRPr="00D445D7" w:rsidSect="00664B9B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5D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1.1</w:t>
      </w:r>
    </w:p>
    <w:p w:rsidR="00595666" w:rsidRPr="00D445D7" w:rsidRDefault="00DF1333" w:rsidP="00DF1333">
      <w:pPr>
        <w:pStyle w:val="ConsPlusNonformat"/>
        <w:tabs>
          <w:tab w:val="center" w:pos="7852"/>
          <w:tab w:val="left" w:pos="1120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5666" w:rsidRPr="00D445D7">
        <w:rPr>
          <w:rFonts w:ascii="Times New Roman" w:hAnsi="Times New Roman" w:cs="Times New Roman"/>
          <w:b/>
          <w:bCs/>
          <w:sz w:val="28"/>
          <w:szCs w:val="28"/>
        </w:rPr>
        <w:t>ЧАСТИ 1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Муниципальное задание на оказание муниципальной услуги </w:t>
      </w: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/>
          <w:bCs/>
          <w:sz w:val="24"/>
          <w:szCs w:val="24"/>
        </w:rPr>
        <w:t>«Организация мероприятий по работе с детьми и молодежью»</w:t>
      </w: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297" w:rsidRPr="00D445D7" w:rsidRDefault="00A60297" w:rsidP="00A60297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D445D7">
        <w:rPr>
          <w:rFonts w:ascii="Times New Roman" w:hAnsi="Times New Roman" w:cs="Times New Roman"/>
          <w:color w:val="000000"/>
          <w:sz w:val="24"/>
          <w:szCs w:val="24"/>
        </w:rPr>
        <w:t>Наименование муниципальной услуги:</w:t>
      </w:r>
      <w:r w:rsidRPr="00D445D7">
        <w:rPr>
          <w:rFonts w:ascii="Times New Roman" w:hAnsi="Times New Roman" w:cs="Times New Roman"/>
          <w:color w:val="000000"/>
          <w:sz w:val="24"/>
          <w:szCs w:val="24"/>
        </w:rPr>
        <w:tab/>
        <w:t>"Организация мероприятий по работе с детьми и молодежью в части оказания трудоустройства"</w:t>
      </w:r>
    </w:p>
    <w:p w:rsidR="00A60297" w:rsidRPr="00D445D7" w:rsidRDefault="00A60297" w:rsidP="00A60297">
      <w:pPr>
        <w:pStyle w:val="ConsPlusNonformat"/>
        <w:suppressAutoHyphens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Cs/>
          <w:sz w:val="24"/>
          <w:szCs w:val="24"/>
        </w:rPr>
        <w:t>Потребители муниципальной услуги:</w:t>
      </w:r>
      <w:r w:rsidRPr="00D445D7">
        <w:rPr>
          <w:rFonts w:ascii="Times New Roman" w:hAnsi="Times New Roman" w:cs="Times New Roman"/>
          <w:bCs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A60297" w:rsidRPr="00D445D7" w:rsidRDefault="00A60297" w:rsidP="00A6029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595666" w:rsidRPr="00D445D7" w:rsidRDefault="0059566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8"/>
        <w:gridCol w:w="1147"/>
        <w:gridCol w:w="2006"/>
        <w:gridCol w:w="2000"/>
        <w:gridCol w:w="4294"/>
        <w:gridCol w:w="1679"/>
      </w:tblGrid>
      <w:tr w:rsidR="00664B9B" w:rsidRPr="00D445D7" w:rsidTr="00CE4F53">
        <w:trPr>
          <w:cantSplit/>
          <w:trHeight w:val="1192"/>
        </w:trPr>
        <w:tc>
          <w:tcPr>
            <w:tcW w:w="1489" w:type="pct"/>
            <w:hideMark/>
          </w:tcPr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D445D7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95666" w:rsidRPr="00D445D7" w:rsidRDefault="00595666" w:rsidP="00241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362" w:type="pct"/>
            <w:hideMark/>
          </w:tcPr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D445D7">
              <w:rPr>
                <w:rFonts w:ascii="Times New Roman" w:hAnsi="Times New Roman" w:cs="Times New Roman"/>
                <w:b/>
              </w:rPr>
              <w:t>Единица</w:t>
            </w:r>
          </w:p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633" w:type="pct"/>
            <w:hideMark/>
          </w:tcPr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31" w:type="pct"/>
            <w:hideMark/>
          </w:tcPr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(квартал)</w:t>
            </w:r>
          </w:p>
        </w:tc>
        <w:tc>
          <w:tcPr>
            <w:tcW w:w="1355" w:type="pct"/>
            <w:hideMark/>
          </w:tcPr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D445D7"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595666" w:rsidRPr="00D445D7" w:rsidRDefault="00595666" w:rsidP="00241EEF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595666" w:rsidRPr="00D445D7" w:rsidRDefault="00595666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530" w:type="pct"/>
            <w:hideMark/>
          </w:tcPr>
          <w:p w:rsidR="00595666" w:rsidRPr="00D445D7" w:rsidRDefault="00595666" w:rsidP="00241EEF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664B9B" w:rsidRPr="00D445D7" w:rsidTr="00CE4F53">
        <w:trPr>
          <w:cantSplit/>
          <w:trHeight w:val="308"/>
        </w:trPr>
        <w:tc>
          <w:tcPr>
            <w:tcW w:w="1489" w:type="pct"/>
            <w:hideMark/>
          </w:tcPr>
          <w:p w:rsidR="00664B9B" w:rsidRPr="00D445D7" w:rsidRDefault="00664B9B" w:rsidP="00664B9B">
            <w:pPr>
              <w:pStyle w:val="ConsPlusCell"/>
              <w:snapToGrid w:val="0"/>
              <w:ind w:firstLine="3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1.Количество молодых людей, трудоустроенных за счет создания временных рабочих мест:</w:t>
            </w:r>
          </w:p>
        </w:tc>
        <w:tc>
          <w:tcPr>
            <w:tcW w:w="362" w:type="pct"/>
            <w:vAlign w:val="center"/>
          </w:tcPr>
          <w:p w:rsidR="00664B9B" w:rsidRPr="00D445D7" w:rsidRDefault="00664B9B" w:rsidP="00664B9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3" w:type="pct"/>
            <w:vAlign w:val="center"/>
          </w:tcPr>
          <w:p w:rsidR="00664B9B" w:rsidRPr="00D445D7" w:rsidRDefault="00664B9B" w:rsidP="00664B9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631" w:type="pct"/>
            <w:vAlign w:val="center"/>
          </w:tcPr>
          <w:p w:rsidR="00664B9B" w:rsidRPr="00D445D7" w:rsidRDefault="00664B9B" w:rsidP="00664B9B">
            <w:pPr>
              <w:contextualSpacing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445D7">
              <w:rPr>
                <w:rFonts w:eastAsia="Times New Roman"/>
                <w:b/>
                <w:bCs/>
                <w:lang w:eastAsia="ru-RU"/>
              </w:rPr>
              <w:t>87</w:t>
            </w:r>
          </w:p>
        </w:tc>
        <w:tc>
          <w:tcPr>
            <w:tcW w:w="1355" w:type="pct"/>
            <w:vAlign w:val="center"/>
          </w:tcPr>
          <w:p w:rsidR="00664B9B" w:rsidRPr="00D445D7" w:rsidRDefault="00664B9B" w:rsidP="00664B9B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664B9B" w:rsidRPr="00D445D7" w:rsidRDefault="00664B9B" w:rsidP="00664B9B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F53" w:rsidRPr="00D445D7" w:rsidTr="00CE4F53">
        <w:trPr>
          <w:cantSplit/>
          <w:trHeight w:val="308"/>
        </w:trPr>
        <w:tc>
          <w:tcPr>
            <w:tcW w:w="1489" w:type="pct"/>
          </w:tcPr>
          <w:p w:rsidR="00CE4F53" w:rsidRPr="00D445D7" w:rsidRDefault="00CE4F53" w:rsidP="00664B9B">
            <w:pPr>
              <w:pStyle w:val="ConsPlusCell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- организация временного трудоустройства несовершеннолетних в возрасте от 14 до 18 лет в свободное от учебы время, в том числе МТО</w:t>
            </w:r>
          </w:p>
        </w:tc>
        <w:tc>
          <w:tcPr>
            <w:tcW w:w="362" w:type="pct"/>
            <w:vAlign w:val="center"/>
          </w:tcPr>
          <w:p w:rsidR="00CE4F53" w:rsidRPr="00D445D7" w:rsidRDefault="00CE4F53" w:rsidP="00664B9B">
            <w:pPr>
              <w:jc w:val="center"/>
            </w:pPr>
            <w:r w:rsidRPr="00D445D7">
              <w:t>Чел.</w:t>
            </w:r>
          </w:p>
        </w:tc>
        <w:tc>
          <w:tcPr>
            <w:tcW w:w="633" w:type="pct"/>
            <w:vAlign w:val="center"/>
          </w:tcPr>
          <w:p w:rsidR="00CE4F53" w:rsidRPr="00D445D7" w:rsidRDefault="00CE4F53" w:rsidP="00664B9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  <w:p w:rsidR="00CE4F53" w:rsidRPr="00D445D7" w:rsidRDefault="00CE4F53" w:rsidP="00664B9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</w:rPr>
              <w:t xml:space="preserve">(в </w:t>
            </w:r>
            <w:proofErr w:type="spellStart"/>
            <w:r w:rsidRPr="00D445D7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D445D7">
              <w:rPr>
                <w:rFonts w:ascii="Times New Roman" w:hAnsi="Times New Roman" w:cs="Times New Roman"/>
                <w:bCs/>
              </w:rPr>
              <w:t>. МТО – 64)</w:t>
            </w:r>
          </w:p>
        </w:tc>
        <w:tc>
          <w:tcPr>
            <w:tcW w:w="631" w:type="pct"/>
            <w:vAlign w:val="center"/>
          </w:tcPr>
          <w:p w:rsidR="00CE4F53" w:rsidRPr="00D445D7" w:rsidRDefault="00CE4F53" w:rsidP="00664B9B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D445D7">
              <w:rPr>
                <w:rFonts w:eastAsia="Times New Roman"/>
                <w:bCs/>
                <w:lang w:eastAsia="ru-RU"/>
              </w:rPr>
              <w:t xml:space="preserve">62 </w:t>
            </w:r>
          </w:p>
          <w:p w:rsidR="00CE4F53" w:rsidRPr="00D445D7" w:rsidRDefault="00CE4F53" w:rsidP="00664B9B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D445D7">
              <w:rPr>
                <w:rFonts w:eastAsia="Times New Roman"/>
                <w:bCs/>
                <w:lang w:eastAsia="ru-RU"/>
              </w:rPr>
              <w:t xml:space="preserve">(в </w:t>
            </w:r>
            <w:proofErr w:type="spellStart"/>
            <w:r w:rsidRPr="00D445D7">
              <w:rPr>
                <w:rFonts w:eastAsia="Times New Roman"/>
                <w:bCs/>
                <w:lang w:eastAsia="ru-RU"/>
              </w:rPr>
              <w:t>т.ч</w:t>
            </w:r>
            <w:proofErr w:type="spellEnd"/>
            <w:r w:rsidRPr="00D445D7">
              <w:rPr>
                <w:rFonts w:eastAsia="Times New Roman"/>
                <w:bCs/>
                <w:lang w:eastAsia="ru-RU"/>
              </w:rPr>
              <w:t>. МТО – 0)</w:t>
            </w:r>
          </w:p>
        </w:tc>
        <w:tc>
          <w:tcPr>
            <w:tcW w:w="1355" w:type="pct"/>
            <w:vAlign w:val="center"/>
          </w:tcPr>
          <w:p w:rsidR="00CE4F53" w:rsidRPr="00D445D7" w:rsidRDefault="00CE4F53" w:rsidP="00664B9B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Отклонений от плана на 2015 год</w:t>
            </w:r>
            <w:r w:rsidR="00D445D7" w:rsidRPr="00D445D7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, за 1 квартал 2015 года исполнено 15,7% объемного показателя</w:t>
            </w:r>
          </w:p>
        </w:tc>
        <w:tc>
          <w:tcPr>
            <w:tcW w:w="530" w:type="pct"/>
            <w:vMerge w:val="restart"/>
            <w:vAlign w:val="center"/>
          </w:tcPr>
          <w:p w:rsidR="00CE4F53" w:rsidRPr="00D445D7" w:rsidRDefault="00CE4F53" w:rsidP="00664B9B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регистрации обращений</w:t>
            </w:r>
          </w:p>
        </w:tc>
      </w:tr>
      <w:tr w:rsidR="00CE4F53" w:rsidRPr="00D445D7" w:rsidTr="00CE4F53">
        <w:trPr>
          <w:cantSplit/>
          <w:trHeight w:val="308"/>
        </w:trPr>
        <w:tc>
          <w:tcPr>
            <w:tcW w:w="1489" w:type="pct"/>
          </w:tcPr>
          <w:p w:rsidR="00CE4F53" w:rsidRPr="00D445D7" w:rsidRDefault="00CE4F53" w:rsidP="00664B9B">
            <w:pPr>
              <w:pStyle w:val="ConsPlusCell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лиц, испытывающих трудности в поиске работы</w:t>
            </w:r>
          </w:p>
        </w:tc>
        <w:tc>
          <w:tcPr>
            <w:tcW w:w="362" w:type="pct"/>
            <w:vAlign w:val="center"/>
          </w:tcPr>
          <w:p w:rsidR="00CE4F53" w:rsidRPr="00D445D7" w:rsidRDefault="00CE4F53" w:rsidP="00664B9B">
            <w:pPr>
              <w:jc w:val="center"/>
            </w:pPr>
            <w:r w:rsidRPr="00D445D7">
              <w:t>Чел.</w:t>
            </w:r>
          </w:p>
        </w:tc>
        <w:tc>
          <w:tcPr>
            <w:tcW w:w="633" w:type="pct"/>
            <w:vAlign w:val="center"/>
          </w:tcPr>
          <w:p w:rsidR="00CE4F53" w:rsidRPr="00D445D7" w:rsidRDefault="00CE4F53" w:rsidP="00664B9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31" w:type="pct"/>
            <w:vAlign w:val="center"/>
          </w:tcPr>
          <w:p w:rsidR="00CE4F53" w:rsidRPr="00D445D7" w:rsidRDefault="00CE4F53" w:rsidP="00664B9B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D445D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355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Отклонений от плана на 2015 год</w:t>
            </w:r>
            <w:r w:rsidR="00D445D7" w:rsidRPr="00D445D7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, за 1 квартал 2015 года исполнено 14,3% объемного показателя</w:t>
            </w:r>
          </w:p>
        </w:tc>
        <w:tc>
          <w:tcPr>
            <w:tcW w:w="530" w:type="pct"/>
            <w:vMerge/>
            <w:vAlign w:val="center"/>
          </w:tcPr>
          <w:p w:rsidR="00CE4F53" w:rsidRPr="00D445D7" w:rsidRDefault="00CE4F53" w:rsidP="00664B9B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F53" w:rsidRPr="00D445D7" w:rsidTr="00CE4F53">
        <w:trPr>
          <w:cantSplit/>
          <w:trHeight w:val="308"/>
        </w:trPr>
        <w:tc>
          <w:tcPr>
            <w:tcW w:w="1489" w:type="pct"/>
          </w:tcPr>
          <w:p w:rsidR="00CE4F53" w:rsidRPr="00D445D7" w:rsidRDefault="00CE4F53" w:rsidP="00664B9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безработных граждан из числа выпускников учреждений начального, среднего и высшего профессионального образования в возрасте до 25 лет</w:t>
            </w:r>
          </w:p>
        </w:tc>
        <w:tc>
          <w:tcPr>
            <w:tcW w:w="362" w:type="pct"/>
            <w:vAlign w:val="center"/>
          </w:tcPr>
          <w:p w:rsidR="00CE4F53" w:rsidRPr="00D445D7" w:rsidRDefault="00CE4F53" w:rsidP="00664B9B">
            <w:pPr>
              <w:jc w:val="center"/>
            </w:pPr>
            <w:r w:rsidRPr="00D445D7">
              <w:t>Чел.</w:t>
            </w:r>
          </w:p>
        </w:tc>
        <w:tc>
          <w:tcPr>
            <w:tcW w:w="633" w:type="pct"/>
            <w:vAlign w:val="center"/>
          </w:tcPr>
          <w:p w:rsidR="00CE4F53" w:rsidRPr="00D445D7" w:rsidRDefault="00CE4F53" w:rsidP="00664B9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31" w:type="pct"/>
            <w:vAlign w:val="center"/>
          </w:tcPr>
          <w:p w:rsidR="00CE4F53" w:rsidRPr="00D445D7" w:rsidRDefault="00CE4F53" w:rsidP="00664B9B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D445D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355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Отклонений от плана на 2015 год</w:t>
            </w:r>
            <w:r w:rsidR="00D445D7" w:rsidRPr="00D445D7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, за 1 квартал 2015 года исполнено 35% объемного показателя</w:t>
            </w:r>
          </w:p>
        </w:tc>
        <w:tc>
          <w:tcPr>
            <w:tcW w:w="530" w:type="pct"/>
            <w:vMerge/>
            <w:vAlign w:val="center"/>
          </w:tcPr>
          <w:p w:rsidR="00CE4F53" w:rsidRPr="00D445D7" w:rsidRDefault="00CE4F53" w:rsidP="00664B9B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F53" w:rsidRPr="00D445D7" w:rsidTr="00CE4F53">
        <w:trPr>
          <w:cantSplit/>
          <w:trHeight w:val="308"/>
        </w:trPr>
        <w:tc>
          <w:tcPr>
            <w:tcW w:w="1489" w:type="pct"/>
          </w:tcPr>
          <w:p w:rsidR="00CE4F53" w:rsidRPr="00D445D7" w:rsidRDefault="00CE4F53" w:rsidP="00664B9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оплачиваемых общественных работ </w:t>
            </w:r>
          </w:p>
        </w:tc>
        <w:tc>
          <w:tcPr>
            <w:tcW w:w="362" w:type="pct"/>
            <w:vAlign w:val="center"/>
          </w:tcPr>
          <w:p w:rsidR="00CE4F53" w:rsidRPr="00D445D7" w:rsidRDefault="00CE4F53" w:rsidP="00664B9B">
            <w:pPr>
              <w:jc w:val="center"/>
            </w:pPr>
            <w:r w:rsidRPr="00D445D7">
              <w:t>Чел.</w:t>
            </w:r>
          </w:p>
        </w:tc>
        <w:tc>
          <w:tcPr>
            <w:tcW w:w="633" w:type="pct"/>
            <w:vAlign w:val="center"/>
          </w:tcPr>
          <w:p w:rsidR="00CE4F53" w:rsidRPr="00D445D7" w:rsidRDefault="00CE4F53" w:rsidP="00664B9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631" w:type="pct"/>
            <w:vAlign w:val="center"/>
          </w:tcPr>
          <w:p w:rsidR="00CE4F53" w:rsidRPr="00D445D7" w:rsidRDefault="00CE4F53" w:rsidP="00664B9B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D445D7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355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Отклонений от плана на 2015 год</w:t>
            </w:r>
            <w:r w:rsidR="00D445D7" w:rsidRPr="00D445D7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, за 1 квартал 2015 года исполнено 29,1% объемного показателя</w:t>
            </w:r>
          </w:p>
        </w:tc>
        <w:tc>
          <w:tcPr>
            <w:tcW w:w="530" w:type="pct"/>
            <w:vMerge/>
            <w:vAlign w:val="center"/>
          </w:tcPr>
          <w:p w:rsidR="00CE4F53" w:rsidRPr="00D445D7" w:rsidRDefault="00CE4F53" w:rsidP="00664B9B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C98" w:rsidRDefault="00DB5C98">
      <w:pPr>
        <w:sectPr w:rsidR="00DB5C98" w:rsidSect="00DB5C98">
          <w:pgSz w:w="16838" w:h="11906" w:orient="landscape"/>
          <w:pgMar w:top="993" w:right="567" w:bottom="851" w:left="567" w:header="709" w:footer="709" w:gutter="0"/>
          <w:pgNumType w:start="2"/>
          <w:cols w:space="708"/>
          <w:docGrid w:linePitch="360"/>
        </w:sectPr>
      </w:pPr>
    </w:p>
    <w:p w:rsidR="00DB5C98" w:rsidRDefault="00DB5C98" w:rsidP="00DB5C98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B5C98" w:rsidRDefault="00DB5C98" w:rsidP="00DB5C98">
      <w:pPr>
        <w:jc w:val="center"/>
        <w:rPr>
          <w:b/>
        </w:rPr>
      </w:pPr>
    </w:p>
    <w:p w:rsidR="00DB5C98" w:rsidRDefault="00DB5C98" w:rsidP="00DB5C98">
      <w:pPr>
        <w:pStyle w:val="a4"/>
        <w:tabs>
          <w:tab w:val="left" w:pos="2552"/>
        </w:tabs>
        <w:ind w:left="0" w:firstLine="709"/>
        <w:jc w:val="both"/>
      </w:pPr>
      <w:r>
        <w:t xml:space="preserve">Предоставлением муниципальной услуги </w:t>
      </w:r>
      <w:r w:rsidRPr="00387D01">
        <w:rPr>
          <w:color w:val="000000"/>
        </w:rPr>
        <w:t>"Организация мероприятий по работе с детьми и молодежью в части оказания трудоустройства"</w:t>
      </w:r>
      <w:r>
        <w:t xml:space="preserve"> занимается Молодежное агентство.</w:t>
      </w:r>
    </w:p>
    <w:p w:rsidR="00DB5C98" w:rsidRPr="002C62D5" w:rsidRDefault="00DB5C98" w:rsidP="00DB5C98">
      <w:pPr>
        <w:pStyle w:val="a4"/>
        <w:tabs>
          <w:tab w:val="left" w:pos="2552"/>
        </w:tabs>
        <w:ind w:left="0" w:firstLine="709"/>
        <w:jc w:val="both"/>
      </w:pPr>
      <w:r>
        <w:t>С</w:t>
      </w:r>
      <w:r w:rsidRPr="002C62D5">
        <w:t xml:space="preserve">пециалистами агентства в </w:t>
      </w:r>
      <w:r>
        <w:rPr>
          <w:lang w:val="en-US"/>
        </w:rPr>
        <w:t>I</w:t>
      </w:r>
      <w:r>
        <w:t xml:space="preserve"> квартале 2015 года</w:t>
      </w:r>
      <w:r w:rsidRPr="002C62D5">
        <w:t xml:space="preserve"> было трудоустроено </w:t>
      </w:r>
      <w:r w:rsidRPr="00CB7B31">
        <w:rPr>
          <w:b/>
        </w:rPr>
        <w:t>87</w:t>
      </w:r>
      <w:r w:rsidRPr="002C62D5">
        <w:t xml:space="preserve"> человек:</w:t>
      </w:r>
    </w:p>
    <w:p w:rsidR="00DB5C98" w:rsidRDefault="00DB5C98" w:rsidP="00DB5C98">
      <w:pPr>
        <w:pStyle w:val="a4"/>
        <w:tabs>
          <w:tab w:val="left" w:pos="2552"/>
        </w:tabs>
        <w:ind w:left="0" w:firstLine="709"/>
        <w:jc w:val="both"/>
      </w:pPr>
      <w:r w:rsidRPr="002C62D5">
        <w:t>-</w:t>
      </w:r>
      <w:r>
        <w:t xml:space="preserve"> </w:t>
      </w:r>
      <w:r w:rsidRPr="002C62D5">
        <w:t xml:space="preserve">организация временного трудоустройства несовершеннолетних граждан в возрасте от 14 до 18 лет – </w:t>
      </w:r>
      <w:r>
        <w:t>62</w:t>
      </w:r>
      <w:r w:rsidRPr="002C62D5">
        <w:t xml:space="preserve"> человек</w:t>
      </w:r>
      <w:r>
        <w:t>а.</w:t>
      </w:r>
    </w:p>
    <w:p w:rsidR="00DB5C98" w:rsidRDefault="00DB5C98" w:rsidP="00DB5C98">
      <w:pPr>
        <w:pStyle w:val="a4"/>
        <w:tabs>
          <w:tab w:val="left" w:pos="2552"/>
        </w:tabs>
        <w:ind w:left="0" w:firstLine="709"/>
        <w:jc w:val="both"/>
      </w:pPr>
      <w:r w:rsidRPr="002C62D5">
        <w:t xml:space="preserve">-организация занятости безработных граждан из числа выпускников учреждений начального, среднего и высшего профессионального образования в возрасте до 25 лет – </w:t>
      </w:r>
      <w:r>
        <w:t>7 человек.</w:t>
      </w:r>
    </w:p>
    <w:p w:rsidR="00DB5C98" w:rsidRPr="002C62D5" w:rsidRDefault="00DB5C98" w:rsidP="00DB5C98">
      <w:pPr>
        <w:pStyle w:val="a4"/>
        <w:tabs>
          <w:tab w:val="left" w:pos="2552"/>
        </w:tabs>
        <w:ind w:left="0" w:firstLine="709"/>
        <w:jc w:val="both"/>
      </w:pPr>
      <w:r w:rsidRPr="002C62D5">
        <w:t xml:space="preserve">-организация оплачиваемых общественных работ – </w:t>
      </w:r>
      <w:r>
        <w:t>16</w:t>
      </w:r>
      <w:r w:rsidRPr="002C62D5">
        <w:t xml:space="preserve"> человек. </w:t>
      </w:r>
    </w:p>
    <w:p w:rsidR="00DB5C98" w:rsidRDefault="00DB5C98" w:rsidP="00DB5C98">
      <w:pPr>
        <w:pStyle w:val="a4"/>
        <w:tabs>
          <w:tab w:val="left" w:pos="2552"/>
        </w:tabs>
        <w:ind w:left="0" w:firstLine="709"/>
        <w:jc w:val="both"/>
      </w:pPr>
      <w:r w:rsidRPr="002C62D5">
        <w:t xml:space="preserve">-организация занятости лиц, испытывающих трудности в поиске работы – </w:t>
      </w:r>
      <w:r>
        <w:t>2</w:t>
      </w:r>
      <w:r w:rsidRPr="002C62D5">
        <w:t xml:space="preserve"> человек</w:t>
      </w:r>
      <w:r>
        <w:t>а</w:t>
      </w:r>
      <w:r w:rsidRPr="002C62D5">
        <w:t>.</w:t>
      </w:r>
    </w:p>
    <w:p w:rsidR="00DB5C98" w:rsidRDefault="00DB5C98" w:rsidP="00DB5C98">
      <w:pPr>
        <w:tabs>
          <w:tab w:val="left" w:pos="993"/>
        </w:tabs>
        <w:ind w:firstLine="709"/>
        <w:contextualSpacing/>
        <w:jc w:val="both"/>
        <w:rPr>
          <w:bCs/>
        </w:rPr>
      </w:pPr>
      <w:r w:rsidRPr="00FC02F3">
        <w:rPr>
          <w:bCs/>
        </w:rPr>
        <w:t>100 % временных работников прошли при трудоустройстве медосмотры.</w:t>
      </w:r>
    </w:p>
    <w:p w:rsidR="00DB5C98" w:rsidRDefault="00DB5C98" w:rsidP="00DB5C98">
      <w:pPr>
        <w:pStyle w:val="a4"/>
        <w:tabs>
          <w:tab w:val="left" w:pos="2552"/>
        </w:tabs>
        <w:ind w:left="0" w:firstLine="709"/>
        <w:jc w:val="both"/>
      </w:pPr>
      <w:r>
        <w:t>План по трудоустройству выполнен в полном объеме, за квартал учреждение предоставило 18% от объема услуг, запланированного на год (87 из 483). По отношению к 2014 году, в 1 квартале 2015 года было принято на 2 человека больше, отклонение незначительно.</w:t>
      </w:r>
    </w:p>
    <w:p w:rsidR="00DB5C98" w:rsidRDefault="00DB5C98" w:rsidP="00DB5C98">
      <w:pPr>
        <w:pStyle w:val="a4"/>
        <w:tabs>
          <w:tab w:val="left" w:pos="2552"/>
        </w:tabs>
        <w:ind w:left="0" w:firstLine="709"/>
        <w:jc w:val="both"/>
      </w:pPr>
      <w:r>
        <w:t>Финансирования в размере 3 000 000,00 руб. недостаточно для выполнения объемного показателя по муниципальной услуге.</w:t>
      </w:r>
      <w:r w:rsidR="00407974">
        <w:t xml:space="preserve"> </w:t>
      </w:r>
      <w:r>
        <w:t>На конец 2015 года планируется 55,3% исполнение услуги (267 из 483 чел.). Необходимо дополнительное финансирование в размере 2 604,00 тыс. руб.</w:t>
      </w:r>
    </w:p>
    <w:p w:rsidR="00DB5C98" w:rsidRDefault="00DB5C98" w:rsidP="00DB5C98">
      <w:pPr>
        <w:pStyle w:val="a4"/>
        <w:ind w:left="0" w:firstLine="709"/>
        <w:jc w:val="both"/>
      </w:pPr>
      <w:r>
        <w:t xml:space="preserve">Информация о предоставляемой услуге размещается на официальном сайте учреждения </w:t>
      </w:r>
      <w:proofErr w:type="spellStart"/>
      <w:r>
        <w:rPr>
          <w:lang w:val="en-US"/>
        </w:rPr>
        <w:t>mbt</w:t>
      </w:r>
      <w:proofErr w:type="spellEnd"/>
      <w:r w:rsidRPr="00352594">
        <w:t>-</w:t>
      </w:r>
      <w:proofErr w:type="spellStart"/>
      <w:r>
        <w:rPr>
          <w:lang w:val="en-US"/>
        </w:rPr>
        <w:t>helios</w:t>
      </w:r>
      <w:proofErr w:type="spellEnd"/>
      <w:r w:rsidRPr="00352594">
        <w:t>.</w:t>
      </w:r>
      <w:proofErr w:type="spellStart"/>
      <w:r>
        <w:rPr>
          <w:lang w:val="en-US"/>
        </w:rPr>
        <w:t>ru</w:t>
      </w:r>
      <w:proofErr w:type="spellEnd"/>
      <w:r>
        <w:t>. Услуга предоставляется бесплатно. Жалоб на качество предоставляемых услуг в отчетном периоде не было.</w:t>
      </w:r>
    </w:p>
    <w:p w:rsidR="00DB5C98" w:rsidRPr="00EB3E5A" w:rsidRDefault="00DB5C98" w:rsidP="00DB5C98">
      <w:pPr>
        <w:ind w:firstLine="709"/>
        <w:contextualSpacing/>
        <w:jc w:val="both"/>
      </w:pPr>
      <w:r w:rsidRPr="00EB3E5A">
        <w:t xml:space="preserve">В </w:t>
      </w:r>
      <w:r>
        <w:t>1</w:t>
      </w:r>
      <w:r w:rsidRPr="00EB3E5A">
        <w:t xml:space="preserve"> квартале 201</w:t>
      </w:r>
      <w:r>
        <w:t>5</w:t>
      </w:r>
      <w:r w:rsidRPr="00EB3E5A">
        <w:t xml:space="preserve"> года из бюджета города Югорска на выполнение </w:t>
      </w:r>
      <w:r>
        <w:t>услуги</w:t>
      </w:r>
      <w:r w:rsidRPr="00EB3E5A">
        <w:t xml:space="preserve"> поступила субсидия в размере </w:t>
      </w:r>
      <w:r>
        <w:t>750 000</w:t>
      </w:r>
      <w:r w:rsidRPr="00044242">
        <w:t>,00</w:t>
      </w:r>
      <w:r w:rsidRPr="00EB3E5A">
        <w:t xml:space="preserve"> рублей, которая была исполнена в полном объеме.</w:t>
      </w:r>
    </w:p>
    <w:p w:rsidR="00DB5C98" w:rsidRDefault="00DB5C98" w:rsidP="00DB5C98">
      <w:pPr>
        <w:pStyle w:val="a4"/>
        <w:tabs>
          <w:tab w:val="left" w:pos="2552"/>
        </w:tabs>
        <w:ind w:left="0" w:firstLine="709"/>
        <w:jc w:val="both"/>
      </w:pPr>
    </w:p>
    <w:p w:rsidR="00595666" w:rsidRPr="00D445D7" w:rsidRDefault="00595666"/>
    <w:p w:rsidR="00595666" w:rsidRPr="00D445D7" w:rsidRDefault="00595666"/>
    <w:p w:rsidR="00036ED7" w:rsidRPr="00D445D7" w:rsidRDefault="00036ED7">
      <w:pPr>
        <w:sectPr w:rsidR="00036ED7" w:rsidRPr="00D445D7" w:rsidSect="00DB5C98">
          <w:pgSz w:w="16838" w:h="11906" w:orient="landscape"/>
          <w:pgMar w:top="993" w:right="567" w:bottom="851" w:left="567" w:header="709" w:footer="709" w:gutter="0"/>
          <w:cols w:space="708"/>
          <w:docGrid w:linePitch="360"/>
        </w:sectPr>
      </w:pP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5D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1.2.</w:t>
      </w: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5D7">
        <w:rPr>
          <w:rFonts w:ascii="Times New Roman" w:hAnsi="Times New Roman" w:cs="Times New Roman"/>
          <w:b/>
          <w:bCs/>
          <w:sz w:val="28"/>
          <w:szCs w:val="28"/>
        </w:rPr>
        <w:t>ЧАСТИ 1.</w:t>
      </w: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Муниципальное задание на оказание муниципальной услуги </w:t>
      </w:r>
    </w:p>
    <w:p w:rsidR="00595666" w:rsidRPr="00D445D7" w:rsidRDefault="00595666" w:rsidP="0059566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/>
          <w:bCs/>
          <w:sz w:val="24"/>
          <w:szCs w:val="24"/>
        </w:rPr>
        <w:t>«Организация мероприятий по работе с детьми и молодежью»</w:t>
      </w:r>
    </w:p>
    <w:p w:rsidR="00595666" w:rsidRPr="00D445D7" w:rsidRDefault="00595666"/>
    <w:p w:rsidR="00A60297" w:rsidRPr="00D445D7" w:rsidRDefault="00A60297" w:rsidP="00A60297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D445D7">
        <w:rPr>
          <w:rFonts w:ascii="Times New Roman" w:hAnsi="Times New Roman" w:cs="Times New Roman"/>
          <w:color w:val="000000"/>
          <w:sz w:val="24"/>
          <w:szCs w:val="24"/>
        </w:rPr>
        <w:t>Наименование муниципальной услуги:</w:t>
      </w:r>
      <w:r w:rsidRPr="00D445D7">
        <w:rPr>
          <w:rFonts w:ascii="Times New Roman" w:hAnsi="Times New Roman" w:cs="Times New Roman"/>
          <w:color w:val="000000"/>
          <w:sz w:val="24"/>
          <w:szCs w:val="24"/>
        </w:rPr>
        <w:tab/>
        <w:t>"</w:t>
      </w:r>
      <w:r w:rsidRPr="00D445D7">
        <w:rPr>
          <w:rFonts w:ascii="Times New Roman" w:hAnsi="Times New Roman" w:cs="Times New Roman"/>
          <w:sz w:val="24"/>
          <w:szCs w:val="24"/>
        </w:rPr>
        <w:t xml:space="preserve"> Организация мероприятий  по работе с детьми и молодежью в части предоставления социально – консультационных услуг</w:t>
      </w:r>
      <w:r w:rsidRPr="00D445D7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</w:p>
    <w:p w:rsidR="00A60297" w:rsidRPr="00D445D7" w:rsidRDefault="00A60297" w:rsidP="00A60297">
      <w:pPr>
        <w:pStyle w:val="ConsPlusNonformat"/>
        <w:suppressAutoHyphens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Cs/>
          <w:sz w:val="24"/>
          <w:szCs w:val="24"/>
        </w:rPr>
        <w:t>Потребители муниципальной услуги:</w:t>
      </w:r>
      <w:r w:rsidRPr="00D445D7">
        <w:rPr>
          <w:rFonts w:ascii="Times New Roman" w:hAnsi="Times New Roman" w:cs="Times New Roman"/>
          <w:bCs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A60297" w:rsidRPr="00D445D7" w:rsidRDefault="00A60297"/>
    <w:p w:rsidR="00A60297" w:rsidRPr="00D445D7" w:rsidRDefault="00A602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1714"/>
        <w:gridCol w:w="2991"/>
        <w:gridCol w:w="2142"/>
        <w:gridCol w:w="3425"/>
        <w:gridCol w:w="2998"/>
      </w:tblGrid>
      <w:tr w:rsidR="00A60297" w:rsidRPr="00D445D7" w:rsidTr="00CE4F53">
        <w:trPr>
          <w:cantSplit/>
          <w:trHeight w:val="1192"/>
        </w:trPr>
        <w:tc>
          <w:tcPr>
            <w:tcW w:w="812" w:type="pct"/>
            <w:hideMark/>
          </w:tcPr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D445D7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60297" w:rsidRPr="00D445D7" w:rsidRDefault="00A60297" w:rsidP="00241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541" w:type="pct"/>
            <w:hideMark/>
          </w:tcPr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D445D7">
              <w:rPr>
                <w:rFonts w:ascii="Times New Roman" w:hAnsi="Times New Roman" w:cs="Times New Roman"/>
                <w:b/>
              </w:rPr>
              <w:t>Единица</w:t>
            </w:r>
          </w:p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944" w:type="pct"/>
            <w:hideMark/>
          </w:tcPr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76" w:type="pct"/>
            <w:hideMark/>
          </w:tcPr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Фактическое значение за отчетный финансовый год</w:t>
            </w:r>
          </w:p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(квартал)</w:t>
            </w:r>
          </w:p>
        </w:tc>
        <w:tc>
          <w:tcPr>
            <w:tcW w:w="1081" w:type="pct"/>
            <w:hideMark/>
          </w:tcPr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D445D7"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A60297" w:rsidRPr="00D445D7" w:rsidRDefault="00A60297" w:rsidP="00241EEF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причин отклонения</w:t>
            </w:r>
          </w:p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от запланированных</w:t>
            </w:r>
          </w:p>
          <w:p w:rsidR="00A60297" w:rsidRPr="00D445D7" w:rsidRDefault="00A6029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значений</w:t>
            </w:r>
          </w:p>
        </w:tc>
        <w:tc>
          <w:tcPr>
            <w:tcW w:w="946" w:type="pct"/>
            <w:hideMark/>
          </w:tcPr>
          <w:p w:rsidR="00A60297" w:rsidRPr="00D445D7" w:rsidRDefault="00A60297" w:rsidP="00241EEF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5D7">
              <w:rPr>
                <w:rFonts w:ascii="Times New Roman" w:hAnsi="Times New Roman" w:cs="Times New Roman"/>
                <w:b/>
              </w:rPr>
              <w:t>Источник (и) информации о фактическом значении показателя</w:t>
            </w:r>
          </w:p>
        </w:tc>
      </w:tr>
      <w:tr w:rsidR="00CE4F53" w:rsidRPr="00D445D7" w:rsidTr="00CE4F53">
        <w:trPr>
          <w:cantSplit/>
          <w:trHeight w:val="308"/>
        </w:trPr>
        <w:tc>
          <w:tcPr>
            <w:tcW w:w="812" w:type="pct"/>
            <w:vAlign w:val="center"/>
            <w:hideMark/>
          </w:tcPr>
          <w:p w:rsidR="00CE4F53" w:rsidRPr="00D445D7" w:rsidRDefault="00CE4F53" w:rsidP="00CE4F53">
            <w:pPr>
              <w:snapToGrid w:val="0"/>
              <w:jc w:val="both"/>
              <w:rPr>
                <w:rFonts w:eastAsia="Arial"/>
                <w:bCs/>
              </w:rPr>
            </w:pPr>
            <w:r w:rsidRPr="00D445D7">
              <w:rPr>
                <w:rFonts w:eastAsia="Arial"/>
                <w:bCs/>
              </w:rPr>
              <w:t xml:space="preserve">1.Количество предоставленных социально – консультационных услуг, в </w:t>
            </w:r>
            <w:proofErr w:type="spellStart"/>
            <w:r w:rsidRPr="00D445D7">
              <w:rPr>
                <w:rFonts w:eastAsia="Arial"/>
                <w:bCs/>
              </w:rPr>
              <w:t>т.ч</w:t>
            </w:r>
            <w:proofErr w:type="spellEnd"/>
            <w:r w:rsidRPr="00D445D7">
              <w:rPr>
                <w:rFonts w:eastAsia="Arial"/>
                <w:bCs/>
              </w:rPr>
              <w:t>.:</w:t>
            </w:r>
          </w:p>
        </w:tc>
        <w:tc>
          <w:tcPr>
            <w:tcW w:w="541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4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7 100</w:t>
            </w:r>
          </w:p>
        </w:tc>
        <w:tc>
          <w:tcPr>
            <w:tcW w:w="676" w:type="pct"/>
            <w:vAlign w:val="center"/>
          </w:tcPr>
          <w:p w:rsidR="00CE4F53" w:rsidRPr="00D445D7" w:rsidRDefault="00CE4F53" w:rsidP="00CE4F53">
            <w:pPr>
              <w:contextualSpacing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445D7">
              <w:rPr>
                <w:rFonts w:eastAsia="Times New Roman"/>
                <w:b/>
                <w:bCs/>
                <w:lang w:eastAsia="ru-RU"/>
              </w:rPr>
              <w:t>2134</w:t>
            </w:r>
          </w:p>
        </w:tc>
        <w:tc>
          <w:tcPr>
            <w:tcW w:w="1081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:rsidR="00CE4F53" w:rsidRPr="00D445D7" w:rsidRDefault="00CE4F53" w:rsidP="00CE4F53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регистрации обращений</w:t>
            </w:r>
          </w:p>
        </w:tc>
      </w:tr>
      <w:tr w:rsidR="00CE4F53" w:rsidRPr="00D445D7" w:rsidTr="00CE4F53">
        <w:trPr>
          <w:cantSplit/>
          <w:trHeight w:val="308"/>
        </w:trPr>
        <w:tc>
          <w:tcPr>
            <w:tcW w:w="812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- ювенальная служба</w:t>
            </w:r>
          </w:p>
        </w:tc>
        <w:tc>
          <w:tcPr>
            <w:tcW w:w="541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4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76" w:type="pct"/>
            <w:vAlign w:val="center"/>
          </w:tcPr>
          <w:p w:rsidR="00CE4F53" w:rsidRPr="00D445D7" w:rsidRDefault="00CE4F53" w:rsidP="00CE4F53">
            <w:pPr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D445D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081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:rsidR="00CE4F53" w:rsidRPr="00D445D7" w:rsidRDefault="00CE4F53" w:rsidP="00CE4F53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регистрации обращений</w:t>
            </w:r>
          </w:p>
        </w:tc>
      </w:tr>
      <w:tr w:rsidR="00CE4F53" w:rsidRPr="00D445D7" w:rsidTr="00CE4F53">
        <w:trPr>
          <w:cantSplit/>
          <w:trHeight w:val="308"/>
        </w:trPr>
        <w:tc>
          <w:tcPr>
            <w:tcW w:w="812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- мультимедийный центр</w:t>
            </w:r>
          </w:p>
        </w:tc>
        <w:tc>
          <w:tcPr>
            <w:tcW w:w="541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4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6 600</w:t>
            </w:r>
          </w:p>
        </w:tc>
        <w:tc>
          <w:tcPr>
            <w:tcW w:w="676" w:type="pct"/>
            <w:vAlign w:val="center"/>
          </w:tcPr>
          <w:p w:rsidR="00CE4F53" w:rsidRPr="00D445D7" w:rsidRDefault="00CE4F53" w:rsidP="00CE4F53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D445D7">
              <w:rPr>
                <w:rFonts w:eastAsia="Times New Roman"/>
                <w:lang w:eastAsia="ru-RU"/>
              </w:rPr>
              <w:t>1967</w:t>
            </w:r>
          </w:p>
        </w:tc>
        <w:tc>
          <w:tcPr>
            <w:tcW w:w="1081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Отклонений от плана на 2015 год</w:t>
            </w:r>
            <w:r w:rsidR="00D445D7" w:rsidRPr="00D445D7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, за 1 квартал 2015 года исполнено 29,8% объемного показателя</w:t>
            </w:r>
          </w:p>
        </w:tc>
        <w:tc>
          <w:tcPr>
            <w:tcW w:w="946" w:type="pct"/>
            <w:vAlign w:val="center"/>
          </w:tcPr>
          <w:p w:rsidR="00CE4F53" w:rsidRPr="00D445D7" w:rsidRDefault="00CE4F53" w:rsidP="00CE4F53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регистрации обращений</w:t>
            </w:r>
          </w:p>
        </w:tc>
      </w:tr>
      <w:tr w:rsidR="00CE4F53" w:rsidRPr="00D445D7" w:rsidTr="00CE4F53">
        <w:trPr>
          <w:cantSplit/>
          <w:trHeight w:val="308"/>
        </w:trPr>
        <w:tc>
          <w:tcPr>
            <w:tcW w:w="812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- психологическая служба</w:t>
            </w:r>
          </w:p>
        </w:tc>
        <w:tc>
          <w:tcPr>
            <w:tcW w:w="541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4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676" w:type="pct"/>
            <w:vAlign w:val="center"/>
          </w:tcPr>
          <w:p w:rsidR="00CE4F53" w:rsidRPr="00D445D7" w:rsidRDefault="00CE4F53" w:rsidP="00CE4F53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D445D7">
              <w:rPr>
                <w:rFonts w:eastAsia="Times New Roman"/>
                <w:lang w:eastAsia="ru-RU"/>
              </w:rPr>
              <w:t>167</w:t>
            </w:r>
          </w:p>
        </w:tc>
        <w:tc>
          <w:tcPr>
            <w:tcW w:w="1081" w:type="pct"/>
            <w:vAlign w:val="center"/>
          </w:tcPr>
          <w:p w:rsidR="00CE4F53" w:rsidRPr="00D445D7" w:rsidRDefault="00CE4F53" w:rsidP="00CE4F5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Отклонений от плана на 2015 год</w:t>
            </w:r>
            <w:r w:rsidR="00D445D7" w:rsidRPr="00D445D7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, за 1 квартал 2015 года исполнено 33,4% объемного показателя</w:t>
            </w:r>
          </w:p>
        </w:tc>
        <w:tc>
          <w:tcPr>
            <w:tcW w:w="946" w:type="pct"/>
            <w:vAlign w:val="center"/>
          </w:tcPr>
          <w:p w:rsidR="00CE4F53" w:rsidRPr="00D445D7" w:rsidRDefault="00CE4F53" w:rsidP="00CE4F53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регистрации обращений</w:t>
            </w:r>
          </w:p>
        </w:tc>
      </w:tr>
    </w:tbl>
    <w:p w:rsidR="00DF1333" w:rsidRDefault="00DF1333">
      <w:pPr>
        <w:sectPr w:rsidR="00DF1333" w:rsidSect="00595666"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</w:p>
    <w:p w:rsidR="00DF1333" w:rsidRDefault="00DF1333" w:rsidP="00DF133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F1333" w:rsidRDefault="00DF1333" w:rsidP="00DF1333">
      <w:pPr>
        <w:jc w:val="center"/>
        <w:rPr>
          <w:b/>
        </w:rPr>
      </w:pPr>
    </w:p>
    <w:p w:rsidR="00DF1333" w:rsidRDefault="00DF1333" w:rsidP="00DF1333">
      <w:pPr>
        <w:pStyle w:val="a4"/>
        <w:tabs>
          <w:tab w:val="left" w:pos="2552"/>
        </w:tabs>
        <w:ind w:left="0" w:firstLine="709"/>
        <w:jc w:val="both"/>
      </w:pPr>
      <w:r>
        <w:t xml:space="preserve">Предоставлением муниципальной услуги </w:t>
      </w:r>
      <w:r w:rsidRPr="00387D01">
        <w:rPr>
          <w:color w:val="000000"/>
        </w:rPr>
        <w:t xml:space="preserve">"Организация мероприятий по работе с детьми и молодежью в </w:t>
      </w:r>
      <w:r w:rsidRPr="007E3DD7">
        <w:rPr>
          <w:color w:val="000000"/>
        </w:rPr>
        <w:t>части предоставления социально - консультационных услуг "</w:t>
      </w:r>
      <w:r w:rsidRPr="007E3DD7">
        <w:t xml:space="preserve"> занимается М</w:t>
      </w:r>
      <w:r>
        <w:t>ультимедийное</w:t>
      </w:r>
      <w:r w:rsidRPr="007E3DD7">
        <w:t xml:space="preserve"> агентство учреждения</w:t>
      </w:r>
      <w:r>
        <w:t xml:space="preserve"> и Отдел молодежных инициатив.</w:t>
      </w:r>
    </w:p>
    <w:p w:rsidR="00DF1333" w:rsidRPr="007E3DD7" w:rsidRDefault="00DF1333" w:rsidP="00DF1333">
      <w:pPr>
        <w:pStyle w:val="a9"/>
        <w:ind w:firstLine="709"/>
        <w:jc w:val="both"/>
        <w:rPr>
          <w:rStyle w:val="FontStyle28"/>
        </w:rPr>
      </w:pPr>
      <w:r>
        <w:rPr>
          <w:rStyle w:val="FontStyle28"/>
        </w:rPr>
        <w:t>В 1 квартале 2015 года</w:t>
      </w:r>
      <w:r w:rsidRPr="007E3DD7">
        <w:rPr>
          <w:rStyle w:val="FontStyle28"/>
        </w:rPr>
        <w:t xml:space="preserve"> Мультимедийное агентство </w:t>
      </w:r>
      <w:r>
        <w:rPr>
          <w:rStyle w:val="FontStyle28"/>
        </w:rPr>
        <w:t xml:space="preserve">предоставило </w:t>
      </w:r>
      <w:r w:rsidRPr="00CB7B31">
        <w:rPr>
          <w:rStyle w:val="FontStyle28"/>
          <w:b/>
        </w:rPr>
        <w:t>1967</w:t>
      </w:r>
      <w:r>
        <w:rPr>
          <w:rStyle w:val="FontStyle28"/>
        </w:rPr>
        <w:t xml:space="preserve"> услуг</w:t>
      </w:r>
      <w:r w:rsidRPr="007E3DD7">
        <w:rPr>
          <w:rStyle w:val="FontStyle28"/>
        </w:rPr>
        <w:t xml:space="preserve"> по следующим направлениям:</w:t>
      </w:r>
    </w:p>
    <w:p w:rsidR="00DF1333" w:rsidRPr="007E3DD7" w:rsidRDefault="00DF1333" w:rsidP="00DF1333">
      <w:pPr>
        <w:pStyle w:val="a9"/>
        <w:ind w:firstLine="709"/>
        <w:jc w:val="both"/>
        <w:rPr>
          <w:rStyle w:val="FontStyle28"/>
        </w:rPr>
      </w:pPr>
      <w:r w:rsidRPr="007E3DD7">
        <w:rPr>
          <w:rFonts w:ascii="Times New Roman" w:hAnsi="Times New Roman"/>
          <w:sz w:val="24"/>
          <w:szCs w:val="24"/>
        </w:rPr>
        <w:t>-предоставлялись услуги по информированию, консультированию по использованию персонального компьютера.</w:t>
      </w:r>
      <w:r w:rsidRPr="007E3DD7">
        <w:rPr>
          <w:rStyle w:val="FontStyle28"/>
        </w:rPr>
        <w:t xml:space="preserve"> Предоставлено </w:t>
      </w:r>
      <w:r>
        <w:rPr>
          <w:rStyle w:val="FontStyle28"/>
          <w:b/>
        </w:rPr>
        <w:t>1516</w:t>
      </w:r>
      <w:r w:rsidRPr="007E3DD7">
        <w:rPr>
          <w:rStyle w:val="FontStyle28"/>
        </w:rPr>
        <w:t xml:space="preserve"> услуг.</w:t>
      </w:r>
    </w:p>
    <w:p w:rsidR="00DF1333" w:rsidRPr="007E3DD7" w:rsidRDefault="00DF1333" w:rsidP="00DF1333">
      <w:pPr>
        <w:pStyle w:val="a9"/>
        <w:ind w:firstLine="709"/>
        <w:jc w:val="both"/>
        <w:rPr>
          <w:rStyle w:val="FontStyle28"/>
        </w:rPr>
      </w:pPr>
      <w:r w:rsidRPr="007E3DD7">
        <w:rPr>
          <w:rFonts w:ascii="Times New Roman" w:hAnsi="Times New Roman"/>
          <w:sz w:val="24"/>
          <w:szCs w:val="24"/>
        </w:rPr>
        <w:t xml:space="preserve">-предоставлялись услуги выхода в Интернет. Предоставлено </w:t>
      </w:r>
      <w:r>
        <w:rPr>
          <w:rFonts w:ascii="Times New Roman" w:hAnsi="Times New Roman"/>
          <w:b/>
          <w:sz w:val="24"/>
          <w:szCs w:val="24"/>
        </w:rPr>
        <w:t>59</w:t>
      </w:r>
      <w:r w:rsidRPr="007E3DD7">
        <w:rPr>
          <w:rFonts w:ascii="Times New Roman" w:hAnsi="Times New Roman"/>
          <w:sz w:val="24"/>
          <w:szCs w:val="24"/>
        </w:rPr>
        <w:t xml:space="preserve"> услуг.</w:t>
      </w:r>
    </w:p>
    <w:p w:rsidR="00DF1333" w:rsidRPr="007E3DD7" w:rsidRDefault="00DF1333" w:rsidP="00DF1333">
      <w:pPr>
        <w:pStyle w:val="a9"/>
        <w:ind w:firstLine="709"/>
        <w:jc w:val="both"/>
        <w:rPr>
          <w:rStyle w:val="FontStyle28"/>
        </w:rPr>
      </w:pPr>
      <w:r w:rsidRPr="007E3DD7">
        <w:rPr>
          <w:rStyle w:val="FontStyle28"/>
        </w:rPr>
        <w:t xml:space="preserve">-представлялись услуги по конструированию моделей. В агентстве есть специальная обучающая программа по основам программирования </w:t>
      </w:r>
      <w:r w:rsidRPr="007E3DD7">
        <w:rPr>
          <w:rStyle w:val="FontStyle28"/>
          <w:u w:val="single"/>
        </w:rPr>
        <w:t>(</w:t>
      </w:r>
      <w:proofErr w:type="spellStart"/>
      <w:r w:rsidRPr="007E3DD7">
        <w:rPr>
          <w:rStyle w:val="FontStyle28"/>
        </w:rPr>
        <w:t>мультилогика</w:t>
      </w:r>
      <w:proofErr w:type="spellEnd"/>
      <w:r w:rsidRPr="007E3DD7">
        <w:rPr>
          <w:rStyle w:val="FontStyle28"/>
        </w:rPr>
        <w:t xml:space="preserve">). Предоставлено </w:t>
      </w:r>
      <w:r>
        <w:rPr>
          <w:rStyle w:val="FontStyle28"/>
          <w:b/>
        </w:rPr>
        <w:t>18</w:t>
      </w:r>
      <w:r w:rsidRPr="007E3DD7">
        <w:rPr>
          <w:rStyle w:val="FontStyle28"/>
        </w:rPr>
        <w:t xml:space="preserve"> услуг.</w:t>
      </w:r>
    </w:p>
    <w:p w:rsidR="00DF1333" w:rsidRPr="007E3DD7" w:rsidRDefault="00DF1333" w:rsidP="00DF1333">
      <w:pPr>
        <w:pStyle w:val="a9"/>
        <w:ind w:firstLine="709"/>
        <w:jc w:val="both"/>
        <w:rPr>
          <w:rStyle w:val="FontStyle28"/>
        </w:rPr>
      </w:pPr>
      <w:r w:rsidRPr="007E3DD7">
        <w:rPr>
          <w:rFonts w:ascii="Times New Roman" w:hAnsi="Times New Roman"/>
          <w:sz w:val="24"/>
          <w:szCs w:val="24"/>
        </w:rPr>
        <w:t xml:space="preserve">-предоставлялись услуги по робототехнике. Предоставлено </w:t>
      </w:r>
      <w:r>
        <w:rPr>
          <w:rFonts w:ascii="Times New Roman" w:hAnsi="Times New Roman"/>
          <w:b/>
          <w:sz w:val="24"/>
          <w:szCs w:val="24"/>
        </w:rPr>
        <w:t>152</w:t>
      </w:r>
      <w:r w:rsidRPr="007E3DD7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7E3DD7">
        <w:rPr>
          <w:rFonts w:ascii="Times New Roman" w:hAnsi="Times New Roman"/>
          <w:sz w:val="24"/>
          <w:szCs w:val="24"/>
        </w:rPr>
        <w:t>.</w:t>
      </w:r>
    </w:p>
    <w:p w:rsidR="00DF1333" w:rsidRPr="007E3DD7" w:rsidRDefault="00DF1333" w:rsidP="00DF133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7E3DD7">
        <w:rPr>
          <w:rFonts w:ascii="Times New Roman" w:hAnsi="Times New Roman"/>
          <w:sz w:val="24"/>
          <w:szCs w:val="24"/>
          <w:lang w:eastAsia="ru-RU"/>
        </w:rPr>
        <w:t xml:space="preserve">-проводилась совместная работа с образовательными учреждениями и учреждениями досуга для детей и подростков в организации детских площадок, групповые занятия по конструированию и роботостроению, социальная практика школьников 9-11 классов по профессиям – программист и системный администратор. Предоставлено </w:t>
      </w:r>
      <w:r>
        <w:rPr>
          <w:rFonts w:ascii="Times New Roman" w:hAnsi="Times New Roman"/>
          <w:b/>
          <w:sz w:val="24"/>
          <w:szCs w:val="24"/>
          <w:lang w:eastAsia="ru-RU"/>
        </w:rPr>
        <w:t>222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услуги.</w:t>
      </w:r>
    </w:p>
    <w:p w:rsidR="00DF1333" w:rsidRDefault="00DF1333" w:rsidP="00DF1333">
      <w:pPr>
        <w:pStyle w:val="a4"/>
        <w:ind w:left="0" w:firstLine="709"/>
        <w:jc w:val="both"/>
      </w:pPr>
      <w:r>
        <w:t>По отношению к 2014 году (1225 услуг), в 1 квартале 2015 года было оказано на 742 услуги больше (1967 услуг). Значительное увеличение связано с востребованностью услуги среди молодежи города.</w:t>
      </w:r>
      <w:r w:rsidR="00DB5C98">
        <w:t xml:space="preserve"> На конец 2015 года планируется 100% исполнение муниципальной услуги.</w:t>
      </w:r>
    </w:p>
    <w:p w:rsidR="00DF1333" w:rsidRDefault="00DF1333" w:rsidP="00DB5C98">
      <w:pPr>
        <w:pStyle w:val="a4"/>
        <w:ind w:left="0" w:firstLine="709"/>
        <w:jc w:val="both"/>
      </w:pPr>
      <w:r w:rsidRPr="00F1127E">
        <w:t xml:space="preserve">Психолог–профконсультант </w:t>
      </w:r>
      <w:r>
        <w:t xml:space="preserve">Отдела молодежных инициатив учреждения </w:t>
      </w:r>
      <w:r w:rsidRPr="00F1127E">
        <w:t xml:space="preserve">предоставил в </w:t>
      </w:r>
      <w:r>
        <w:t>1 квартале 2015 года</w:t>
      </w:r>
      <w:r w:rsidRPr="00F1127E">
        <w:t xml:space="preserve"> </w:t>
      </w:r>
      <w:r>
        <w:rPr>
          <w:b/>
        </w:rPr>
        <w:t>167</w:t>
      </w:r>
      <w:r w:rsidRPr="00F1127E">
        <w:t xml:space="preserve"> </w:t>
      </w:r>
      <w:r>
        <w:t>услуг. План по услугам психологом выполнен в полном объеме, за квартал специалист предоставил 33% услуг, запланированных на год (167 из 500). По отношению к 2014 году (40 консультаций), в 1 квартале 2015 года было оказано на 127 услуг больше (167 услуг). Значительное увеличение связано с востребованностью услуги среди молодежи города.</w:t>
      </w:r>
      <w:r w:rsidR="00DB5C98" w:rsidRPr="00DB5C98">
        <w:t xml:space="preserve"> </w:t>
      </w:r>
      <w:r w:rsidR="00DB5C98">
        <w:t>На конец 2015 года планируется 100% исполнение муниципальной услуги.</w:t>
      </w:r>
    </w:p>
    <w:p w:rsidR="00DF1333" w:rsidRDefault="00DF1333" w:rsidP="00DF1333">
      <w:pPr>
        <w:pStyle w:val="a4"/>
        <w:ind w:left="0" w:firstLine="709"/>
        <w:jc w:val="both"/>
      </w:pPr>
      <w:r>
        <w:t xml:space="preserve">Информация о предоставляемым услугам размещается на официальном сайте учреждения </w:t>
      </w:r>
      <w:proofErr w:type="spellStart"/>
      <w:r>
        <w:rPr>
          <w:lang w:val="en-US"/>
        </w:rPr>
        <w:t>mbt</w:t>
      </w:r>
      <w:proofErr w:type="spellEnd"/>
      <w:r w:rsidRPr="00352594">
        <w:t>-</w:t>
      </w:r>
      <w:proofErr w:type="spellStart"/>
      <w:r>
        <w:rPr>
          <w:lang w:val="en-US"/>
        </w:rPr>
        <w:t>helios</w:t>
      </w:r>
      <w:proofErr w:type="spellEnd"/>
      <w:r w:rsidRPr="00352594">
        <w:t>.</w:t>
      </w:r>
      <w:proofErr w:type="spellStart"/>
      <w:r>
        <w:rPr>
          <w:lang w:val="en-US"/>
        </w:rPr>
        <w:t>ru</w:t>
      </w:r>
      <w:proofErr w:type="spellEnd"/>
      <w:r>
        <w:t>. Услуга предоставляется бесплатно. Жалоб на качество предоставляемых услуг в отчетном периоде не было.</w:t>
      </w:r>
    </w:p>
    <w:p w:rsidR="00DF1333" w:rsidRPr="00EB3E5A" w:rsidRDefault="00DF1333" w:rsidP="00DF1333">
      <w:pPr>
        <w:ind w:firstLine="709"/>
        <w:contextualSpacing/>
        <w:jc w:val="both"/>
      </w:pPr>
      <w:r w:rsidRPr="00EB3E5A">
        <w:t xml:space="preserve">В </w:t>
      </w:r>
      <w:r>
        <w:t>1</w:t>
      </w:r>
      <w:r w:rsidRPr="00EB3E5A">
        <w:t xml:space="preserve"> квартале 201</w:t>
      </w:r>
      <w:r>
        <w:t>5</w:t>
      </w:r>
      <w:r w:rsidRPr="00EB3E5A">
        <w:t xml:space="preserve"> года из бюджета города Югорска на выполнение </w:t>
      </w:r>
      <w:r>
        <w:t>услуги</w:t>
      </w:r>
      <w:r w:rsidRPr="00EB3E5A">
        <w:t xml:space="preserve"> поступила субсидия в размере </w:t>
      </w:r>
      <w:r>
        <w:t>4 945 000</w:t>
      </w:r>
      <w:r w:rsidRPr="00044242">
        <w:t>,00</w:t>
      </w:r>
      <w:r w:rsidRPr="00EB3E5A">
        <w:t xml:space="preserve"> рублей, которая была исполнена в полном объеме.</w:t>
      </w:r>
    </w:p>
    <w:p w:rsidR="00036ED7" w:rsidRPr="00D445D7" w:rsidRDefault="00036ED7"/>
    <w:p w:rsidR="00036ED7" w:rsidRPr="00D445D7" w:rsidRDefault="00036ED7">
      <w:pPr>
        <w:sectPr w:rsidR="00036ED7" w:rsidRPr="00D445D7" w:rsidSect="00595666"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</w:p>
    <w:p w:rsidR="00A60297" w:rsidRPr="00D445D7" w:rsidRDefault="00A60297" w:rsidP="00A60297">
      <w:pPr>
        <w:ind w:left="-540"/>
        <w:jc w:val="center"/>
        <w:rPr>
          <w:b/>
        </w:rPr>
      </w:pPr>
      <w:r w:rsidRPr="00D445D7">
        <w:rPr>
          <w:b/>
        </w:rPr>
        <w:lastRenderedPageBreak/>
        <w:t xml:space="preserve">РАЗДЕЛ 2. </w:t>
      </w:r>
    </w:p>
    <w:p w:rsidR="00A60297" w:rsidRPr="00D445D7" w:rsidRDefault="00A60297" w:rsidP="00A60297">
      <w:pPr>
        <w:ind w:left="-540"/>
        <w:jc w:val="center"/>
        <w:rPr>
          <w:b/>
          <w:bCs/>
        </w:rPr>
      </w:pPr>
      <w:r w:rsidRPr="00D445D7">
        <w:rPr>
          <w:b/>
          <w:bCs/>
        </w:rPr>
        <w:t>Муниципальное задание на оказание муниципальной услуги</w:t>
      </w:r>
    </w:p>
    <w:p w:rsidR="00A60297" w:rsidRPr="00D445D7" w:rsidRDefault="00A60297" w:rsidP="00A6029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/>
          <w:bCs/>
          <w:sz w:val="24"/>
          <w:szCs w:val="24"/>
        </w:rPr>
        <w:t>«Организация отдыха детей в каникулярное время»</w:t>
      </w:r>
    </w:p>
    <w:p w:rsidR="00A60297" w:rsidRPr="00D445D7" w:rsidRDefault="00A60297"/>
    <w:p w:rsidR="00A60297" w:rsidRPr="00D445D7" w:rsidRDefault="00A60297" w:rsidP="00A60297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D445D7">
        <w:rPr>
          <w:rFonts w:ascii="Times New Roman" w:hAnsi="Times New Roman" w:cs="Times New Roman"/>
          <w:color w:val="000000"/>
          <w:sz w:val="24"/>
          <w:szCs w:val="24"/>
        </w:rPr>
        <w:t>Наименование муниципальной услуги:</w:t>
      </w:r>
      <w:r w:rsidRPr="00D445D7">
        <w:rPr>
          <w:rFonts w:ascii="Times New Roman" w:hAnsi="Times New Roman" w:cs="Times New Roman"/>
          <w:color w:val="000000"/>
          <w:sz w:val="24"/>
          <w:szCs w:val="24"/>
        </w:rPr>
        <w:tab/>
        <w:t>"</w:t>
      </w:r>
      <w:r w:rsidRPr="00D445D7">
        <w:rPr>
          <w:rFonts w:ascii="Times New Roman" w:hAnsi="Times New Roman" w:cs="Times New Roman"/>
          <w:sz w:val="24"/>
          <w:szCs w:val="24"/>
        </w:rPr>
        <w:t xml:space="preserve"> Организация отдыха детей в каникулярное время</w:t>
      </w:r>
      <w:r w:rsidRPr="00D445D7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</w:p>
    <w:p w:rsidR="00A60297" w:rsidRPr="00D445D7" w:rsidRDefault="00A60297" w:rsidP="00A60297">
      <w:pPr>
        <w:pStyle w:val="ConsPlusNonformat"/>
        <w:suppressAutoHyphens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Cs/>
          <w:sz w:val="24"/>
          <w:szCs w:val="24"/>
        </w:rPr>
        <w:t>Потребители муниципальной услуги:</w:t>
      </w:r>
      <w:r w:rsidRPr="00D445D7">
        <w:rPr>
          <w:rFonts w:ascii="Times New Roman" w:hAnsi="Times New Roman" w:cs="Times New Roman"/>
          <w:bCs/>
          <w:sz w:val="24"/>
          <w:szCs w:val="24"/>
        </w:rPr>
        <w:tab/>
      </w:r>
      <w:r w:rsidRPr="00D445D7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A60297" w:rsidRPr="00D445D7" w:rsidRDefault="00A6029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1714"/>
        <w:gridCol w:w="2991"/>
        <w:gridCol w:w="2142"/>
        <w:gridCol w:w="3425"/>
        <w:gridCol w:w="2998"/>
      </w:tblGrid>
      <w:tr w:rsidR="00036ED7" w:rsidRPr="00D445D7" w:rsidTr="00036ED7">
        <w:trPr>
          <w:cantSplit/>
          <w:trHeight w:val="1192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36ED7" w:rsidRPr="00D445D7" w:rsidRDefault="00036ED7" w:rsidP="00241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 за отчетный финансовый год</w:t>
            </w:r>
          </w:p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(квартал)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036ED7" w:rsidRPr="00D445D7" w:rsidRDefault="00036ED7" w:rsidP="00241EEF">
            <w:pPr>
              <w:pStyle w:val="ConsPlusCell"/>
              <w:tabs>
                <w:tab w:val="left" w:pos="5"/>
                <w:tab w:val="left" w:pos="218"/>
              </w:tabs>
              <w:snapToGrid w:val="0"/>
              <w:spacing w:line="276" w:lineRule="auto"/>
              <w:ind w:left="5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причин отклонения</w:t>
            </w:r>
          </w:p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от запланированных</w:t>
            </w:r>
          </w:p>
          <w:p w:rsidR="00036ED7" w:rsidRPr="00D445D7" w:rsidRDefault="00036ED7" w:rsidP="00241EEF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значений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ED7" w:rsidRPr="00D445D7" w:rsidRDefault="00036ED7" w:rsidP="00241EEF">
            <w:pPr>
              <w:pStyle w:val="ConsPlusCell"/>
              <w:tabs>
                <w:tab w:val="left" w:pos="2633"/>
                <w:tab w:val="left" w:pos="2828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CE4F53" w:rsidRPr="00D445D7" w:rsidTr="00CE4F53">
        <w:trPr>
          <w:cantSplit/>
          <w:trHeight w:val="308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F53" w:rsidRPr="00D445D7" w:rsidRDefault="00CE4F53" w:rsidP="00CE4F53">
            <w:pPr>
              <w:snapToGrid w:val="0"/>
              <w:rPr>
                <w:bCs/>
                <w:color w:val="000000"/>
                <w:lang w:eastAsia="fa-IR" w:bidi="fa-IR"/>
              </w:rPr>
            </w:pPr>
            <w:r w:rsidRPr="00D445D7">
              <w:rPr>
                <w:bCs/>
                <w:color w:val="000000"/>
                <w:lang w:eastAsia="fa-IR" w:bidi="fa-IR"/>
              </w:rPr>
              <w:t>Количество детей, оздоровленных на базе санатория – профилактория ООО «Газпром трансгаз Югорск»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4F53" w:rsidRPr="00D445D7" w:rsidRDefault="00CE4F53" w:rsidP="00CE4F53">
            <w:pPr>
              <w:snapToGrid w:val="0"/>
              <w:jc w:val="center"/>
              <w:rPr>
                <w:color w:val="000000"/>
                <w:lang w:eastAsia="fa-IR" w:bidi="fa-IR"/>
              </w:rPr>
            </w:pPr>
            <w:r w:rsidRPr="00D445D7">
              <w:rPr>
                <w:color w:val="000000"/>
                <w:lang w:eastAsia="fa-IR" w:bidi="fa-IR"/>
              </w:rPr>
              <w:t>чел.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F53" w:rsidRPr="00D445D7" w:rsidRDefault="00CE4F53" w:rsidP="00CE4F53">
            <w:pPr>
              <w:jc w:val="center"/>
              <w:rPr>
                <w:b/>
                <w:bCs/>
                <w:lang w:eastAsia="fa-IR" w:bidi="fa-IR"/>
              </w:rPr>
            </w:pPr>
            <w:r w:rsidRPr="00D445D7">
              <w:rPr>
                <w:b/>
                <w:bCs/>
                <w:lang w:eastAsia="fa-IR" w:bidi="fa-IR"/>
              </w:rPr>
              <w:t>100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53" w:rsidRPr="00D445D7" w:rsidRDefault="00CE4F53" w:rsidP="00CE4F53">
            <w:pPr>
              <w:jc w:val="center"/>
              <w:rPr>
                <w:b/>
                <w:bCs/>
                <w:lang w:eastAsia="fa-IR" w:bidi="fa-IR"/>
              </w:rPr>
            </w:pPr>
            <w:r w:rsidRPr="00D445D7">
              <w:rPr>
                <w:b/>
                <w:bCs/>
                <w:lang w:eastAsia="fa-IR" w:bidi="fa-IR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53" w:rsidRPr="00D445D7" w:rsidRDefault="00D445D7" w:rsidP="00D445D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Отклонений от плана на 2015 год нет, услуга предоставляется во 2 и 3 кварталах 2015 года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E4F53" w:rsidRPr="00D445D7" w:rsidRDefault="00D445D7" w:rsidP="00CE4F53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  <w:lang w:eastAsia="fa-IR" w:bidi="fa-IR"/>
              </w:rPr>
              <w:t>Журнал регистрации</w:t>
            </w:r>
          </w:p>
        </w:tc>
      </w:tr>
      <w:tr w:rsidR="00CE4F53" w:rsidRPr="00D445D7" w:rsidTr="00036ED7">
        <w:trPr>
          <w:cantSplit/>
          <w:trHeight w:val="308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4F53" w:rsidRPr="00D445D7" w:rsidRDefault="00CE4F53" w:rsidP="00CE4F53">
            <w:pPr>
              <w:snapToGrid w:val="0"/>
              <w:rPr>
                <w:bCs/>
                <w:color w:val="000000"/>
                <w:lang w:eastAsia="fa-IR" w:bidi="fa-IR"/>
              </w:rPr>
            </w:pPr>
            <w:r w:rsidRPr="00D445D7">
              <w:rPr>
                <w:bCs/>
                <w:color w:val="000000"/>
                <w:lang w:eastAsia="fa-IR" w:bidi="fa-IR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4F53" w:rsidRPr="00D445D7" w:rsidRDefault="00CE4F53" w:rsidP="00CE4F53">
            <w:pPr>
              <w:snapToGrid w:val="0"/>
              <w:jc w:val="center"/>
              <w:rPr>
                <w:color w:val="000000"/>
                <w:lang w:eastAsia="fa-IR" w:bidi="fa-IR"/>
              </w:rPr>
            </w:pPr>
            <w:r w:rsidRPr="00D445D7">
              <w:rPr>
                <w:color w:val="000000"/>
                <w:lang w:eastAsia="fa-IR" w:bidi="fa-IR"/>
              </w:rPr>
              <w:t>чел.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F53" w:rsidRPr="00D445D7" w:rsidRDefault="00CE4F53" w:rsidP="00CE4F53">
            <w:pPr>
              <w:jc w:val="center"/>
              <w:rPr>
                <w:b/>
                <w:bCs/>
                <w:lang w:eastAsia="fa-IR" w:bidi="fa-IR"/>
              </w:rPr>
            </w:pPr>
            <w:r w:rsidRPr="00D445D7">
              <w:rPr>
                <w:b/>
                <w:bCs/>
                <w:lang w:eastAsia="fa-IR" w:bidi="fa-IR"/>
              </w:rPr>
              <w:t>300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53" w:rsidRPr="00D445D7" w:rsidRDefault="00CE4F53" w:rsidP="00CE4F53">
            <w:pPr>
              <w:jc w:val="center"/>
              <w:rPr>
                <w:b/>
                <w:bCs/>
                <w:lang w:eastAsia="fa-IR" w:bidi="fa-IR"/>
              </w:rPr>
            </w:pPr>
            <w:r w:rsidRPr="00D445D7">
              <w:rPr>
                <w:b/>
                <w:bCs/>
                <w:lang w:eastAsia="fa-IR" w:bidi="fa-IR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53" w:rsidRPr="00D445D7" w:rsidRDefault="00D445D7" w:rsidP="00CE4F53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Отклонений от плана на 2015 год нет, услуга предоставляется во 2 и 3 кварталах 2015 года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F53" w:rsidRPr="00D445D7" w:rsidRDefault="00D445D7" w:rsidP="00CE4F53">
            <w:pPr>
              <w:pStyle w:val="ConsPlusCell"/>
              <w:tabs>
                <w:tab w:val="left" w:pos="2633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  <w:lang w:eastAsia="fa-IR" w:bidi="fa-IR"/>
              </w:rPr>
              <w:t>Журнал регистрации</w:t>
            </w:r>
          </w:p>
        </w:tc>
      </w:tr>
    </w:tbl>
    <w:p w:rsidR="00DF1333" w:rsidRDefault="00DF1333">
      <w:pPr>
        <w:sectPr w:rsidR="00DF1333" w:rsidSect="00595666"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</w:p>
    <w:p w:rsidR="00036ED7" w:rsidRDefault="006428D2" w:rsidP="006428D2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6428D2" w:rsidRPr="006428D2" w:rsidRDefault="006428D2" w:rsidP="006428D2">
      <w:pPr>
        <w:jc w:val="center"/>
        <w:rPr>
          <w:b/>
        </w:rPr>
      </w:pPr>
    </w:p>
    <w:p w:rsidR="006428D2" w:rsidRPr="007F5FC7" w:rsidRDefault="006428D2" w:rsidP="006428D2">
      <w:pPr>
        <w:pStyle w:val="a4"/>
        <w:ind w:left="0" w:firstLine="709"/>
        <w:jc w:val="both"/>
        <w:rPr>
          <w:color w:val="000000"/>
        </w:rPr>
      </w:pPr>
      <w:r w:rsidRPr="007F5FC7">
        <w:rPr>
          <w:color w:val="000000"/>
        </w:rPr>
        <w:t>Специалисты учреждения зан</w:t>
      </w:r>
      <w:r>
        <w:rPr>
          <w:color w:val="000000"/>
        </w:rPr>
        <w:t>имаются</w:t>
      </w:r>
      <w:r w:rsidRPr="007F5FC7">
        <w:rPr>
          <w:color w:val="000000"/>
        </w:rPr>
        <w:t xml:space="preserve"> договор</w:t>
      </w:r>
      <w:r>
        <w:rPr>
          <w:color w:val="000000"/>
        </w:rPr>
        <w:t>ной деятельностью в рамках исполнения муниципальной услуги</w:t>
      </w:r>
      <w:r w:rsidRPr="007F5FC7">
        <w:rPr>
          <w:color w:val="000000"/>
        </w:rPr>
        <w:t xml:space="preserve">. В 1 квартале 2015 года услуга не предоставлялась. В 2015 году </w:t>
      </w:r>
      <w:r>
        <w:rPr>
          <w:color w:val="000000"/>
        </w:rPr>
        <w:t>планируется заключение договоров на</w:t>
      </w:r>
      <w:r w:rsidRPr="007F5FC7">
        <w:rPr>
          <w:color w:val="000000"/>
        </w:rPr>
        <w:t xml:space="preserve"> приобретен</w:t>
      </w:r>
      <w:r>
        <w:rPr>
          <w:color w:val="000000"/>
        </w:rPr>
        <w:t>ие</w:t>
      </w:r>
      <w:r w:rsidRPr="007F5FC7">
        <w:rPr>
          <w:color w:val="000000"/>
        </w:rPr>
        <w:t xml:space="preserve"> путев</w:t>
      </w:r>
      <w:r>
        <w:rPr>
          <w:color w:val="000000"/>
        </w:rPr>
        <w:t>о</w:t>
      </w:r>
      <w:r w:rsidRPr="007F5FC7">
        <w:rPr>
          <w:color w:val="000000"/>
        </w:rPr>
        <w:t xml:space="preserve">к </w:t>
      </w:r>
      <w:r>
        <w:rPr>
          <w:color w:val="000000"/>
        </w:rPr>
        <w:t>по следующим направлениям</w:t>
      </w:r>
      <w:r w:rsidRPr="007F5FC7">
        <w:rPr>
          <w:color w:val="000000"/>
        </w:rPr>
        <w:t>:</w:t>
      </w:r>
    </w:p>
    <w:p w:rsidR="006428D2" w:rsidRPr="007F5FC7" w:rsidRDefault="006428D2" w:rsidP="006428D2">
      <w:pPr>
        <w:pStyle w:val="p6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firstLine="0"/>
        <w:contextualSpacing/>
        <w:jc w:val="both"/>
        <w:rPr>
          <w:color w:val="000000"/>
        </w:rPr>
      </w:pPr>
      <w:r w:rsidRPr="007F5FC7">
        <w:rPr>
          <w:rStyle w:val="s2"/>
          <w:color w:val="000000"/>
        </w:rPr>
        <w:t>за пределами города Югорска</w:t>
      </w:r>
      <w:r w:rsidRPr="007F5FC7">
        <w:rPr>
          <w:color w:val="000000"/>
        </w:rPr>
        <w:t>:</w:t>
      </w:r>
    </w:p>
    <w:p w:rsidR="006428D2" w:rsidRPr="007F5FC7" w:rsidRDefault="006428D2" w:rsidP="006428D2">
      <w:pPr>
        <w:pStyle w:val="p8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firstLine="0"/>
        <w:contextualSpacing/>
        <w:jc w:val="both"/>
        <w:rPr>
          <w:color w:val="000000"/>
        </w:rPr>
      </w:pPr>
      <w:r w:rsidRPr="007F5FC7">
        <w:rPr>
          <w:rStyle w:val="s4"/>
          <w:iCs/>
          <w:color w:val="000000"/>
        </w:rPr>
        <w:t xml:space="preserve">Краснодарский край, город Анапа, </w:t>
      </w:r>
      <w:proofErr w:type="spellStart"/>
      <w:r w:rsidRPr="007F5FC7">
        <w:rPr>
          <w:rStyle w:val="s4"/>
          <w:iCs/>
          <w:color w:val="000000"/>
        </w:rPr>
        <w:t>п.Сукко</w:t>
      </w:r>
      <w:proofErr w:type="spellEnd"/>
      <w:r w:rsidRPr="007F5FC7">
        <w:rPr>
          <w:rStyle w:val="s4"/>
          <w:iCs/>
          <w:color w:val="000000"/>
        </w:rPr>
        <w:t>, ДОЛСКФ «Энергетик»</w:t>
      </w:r>
      <w:r>
        <w:rPr>
          <w:rStyle w:val="s4"/>
          <w:iCs/>
          <w:color w:val="000000"/>
        </w:rPr>
        <w:t xml:space="preserve"> - 50 шт.</w:t>
      </w:r>
      <w:r w:rsidRPr="007F5FC7">
        <w:rPr>
          <w:rStyle w:val="s4"/>
          <w:iCs/>
          <w:color w:val="000000"/>
        </w:rPr>
        <w:t>;</w:t>
      </w:r>
    </w:p>
    <w:p w:rsidR="006428D2" w:rsidRPr="007F5FC7" w:rsidRDefault="006428D2" w:rsidP="006428D2">
      <w:pPr>
        <w:pStyle w:val="p8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firstLine="0"/>
        <w:contextualSpacing/>
        <w:jc w:val="both"/>
        <w:rPr>
          <w:color w:val="000000"/>
        </w:rPr>
      </w:pPr>
      <w:r w:rsidRPr="007F5FC7">
        <w:rPr>
          <w:rStyle w:val="s4"/>
          <w:iCs/>
          <w:color w:val="000000"/>
        </w:rPr>
        <w:t>Краснодарский</w:t>
      </w:r>
      <w:r w:rsidRPr="007F5FC7">
        <w:rPr>
          <w:rStyle w:val="s4"/>
          <w:iCs/>
          <w:color w:val="000000"/>
          <w:sz w:val="28"/>
        </w:rPr>
        <w:t xml:space="preserve"> </w:t>
      </w:r>
      <w:r w:rsidRPr="007F5FC7">
        <w:rPr>
          <w:rStyle w:val="s4"/>
          <w:iCs/>
          <w:color w:val="000000"/>
        </w:rPr>
        <w:t>край, город Анапа, ДСОЛСКД «Уральские самоцветы»</w:t>
      </w:r>
      <w:r>
        <w:rPr>
          <w:rStyle w:val="s4"/>
          <w:iCs/>
          <w:color w:val="000000"/>
        </w:rPr>
        <w:t xml:space="preserve"> - 50 шт.</w:t>
      </w:r>
      <w:r w:rsidRPr="007F5FC7">
        <w:rPr>
          <w:rStyle w:val="s4"/>
          <w:iCs/>
          <w:color w:val="000000"/>
        </w:rPr>
        <w:t>;</w:t>
      </w:r>
    </w:p>
    <w:p w:rsidR="006428D2" w:rsidRPr="007F5FC7" w:rsidRDefault="006428D2" w:rsidP="006428D2">
      <w:pPr>
        <w:pStyle w:val="p8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firstLine="0"/>
        <w:contextualSpacing/>
        <w:jc w:val="both"/>
        <w:rPr>
          <w:color w:val="000000"/>
        </w:rPr>
      </w:pPr>
      <w:r w:rsidRPr="007F5FC7">
        <w:rPr>
          <w:rStyle w:val="s4"/>
          <w:iCs/>
          <w:color w:val="000000"/>
        </w:rPr>
        <w:t>Краснодарский край, город Туапсе, пансионат «Восток»</w:t>
      </w:r>
      <w:r>
        <w:rPr>
          <w:rStyle w:val="s4"/>
          <w:iCs/>
          <w:color w:val="000000"/>
        </w:rPr>
        <w:t xml:space="preserve"> - 30 шт.</w:t>
      </w:r>
      <w:r w:rsidRPr="007F5FC7">
        <w:rPr>
          <w:rStyle w:val="s4"/>
          <w:iCs/>
          <w:color w:val="000000"/>
        </w:rPr>
        <w:t>;</w:t>
      </w:r>
    </w:p>
    <w:p w:rsidR="006428D2" w:rsidRPr="007F5FC7" w:rsidRDefault="006428D2" w:rsidP="006428D2">
      <w:pPr>
        <w:pStyle w:val="p8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firstLine="0"/>
        <w:contextualSpacing/>
        <w:jc w:val="both"/>
        <w:rPr>
          <w:color w:val="000000"/>
        </w:rPr>
      </w:pPr>
      <w:r w:rsidRPr="007F5FC7">
        <w:rPr>
          <w:rStyle w:val="s4"/>
          <w:iCs/>
          <w:color w:val="000000"/>
        </w:rPr>
        <w:t>Тюменская область, город Тюмень, ДОЛ «Витязь»</w:t>
      </w:r>
      <w:r>
        <w:rPr>
          <w:rStyle w:val="s4"/>
          <w:iCs/>
          <w:color w:val="000000"/>
        </w:rPr>
        <w:t xml:space="preserve"> - 24 шт.</w:t>
      </w:r>
      <w:r w:rsidRPr="007F5FC7">
        <w:rPr>
          <w:rStyle w:val="s4"/>
          <w:iCs/>
          <w:color w:val="000000"/>
        </w:rPr>
        <w:t>;</w:t>
      </w:r>
    </w:p>
    <w:p w:rsidR="006428D2" w:rsidRPr="009724BF" w:rsidRDefault="006428D2" w:rsidP="006428D2">
      <w:pPr>
        <w:pStyle w:val="p8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firstLine="0"/>
        <w:contextualSpacing/>
        <w:jc w:val="both"/>
        <w:rPr>
          <w:rStyle w:val="s4"/>
          <w:color w:val="000000"/>
        </w:rPr>
      </w:pPr>
      <w:r w:rsidRPr="007F5FC7">
        <w:rPr>
          <w:rStyle w:val="s4"/>
          <w:iCs/>
          <w:color w:val="000000"/>
        </w:rPr>
        <w:t>Республика Болгария, ММЦ «</w:t>
      </w:r>
      <w:proofErr w:type="spellStart"/>
      <w:r w:rsidRPr="007F5FC7">
        <w:rPr>
          <w:rStyle w:val="s4"/>
          <w:iCs/>
          <w:color w:val="000000"/>
        </w:rPr>
        <w:t>Приморско</w:t>
      </w:r>
      <w:proofErr w:type="spellEnd"/>
      <w:r w:rsidRPr="007F5FC7">
        <w:rPr>
          <w:rStyle w:val="s4"/>
          <w:iCs/>
          <w:color w:val="000000"/>
        </w:rPr>
        <w:t>», ДОЛ «</w:t>
      </w:r>
      <w:proofErr w:type="spellStart"/>
      <w:r w:rsidRPr="007F5FC7">
        <w:rPr>
          <w:rStyle w:val="s4"/>
          <w:iCs/>
          <w:color w:val="000000"/>
        </w:rPr>
        <w:t>Хелиос</w:t>
      </w:r>
      <w:proofErr w:type="spellEnd"/>
      <w:r w:rsidRPr="007F5FC7">
        <w:rPr>
          <w:rStyle w:val="s4"/>
          <w:iCs/>
          <w:color w:val="000000"/>
        </w:rPr>
        <w:t>»</w:t>
      </w:r>
      <w:r w:rsidR="009724BF">
        <w:rPr>
          <w:rStyle w:val="s4"/>
          <w:iCs/>
          <w:color w:val="000000"/>
        </w:rPr>
        <w:t xml:space="preserve"> -15 шт.;</w:t>
      </w:r>
    </w:p>
    <w:p w:rsidR="009724BF" w:rsidRPr="007F5FC7" w:rsidRDefault="009724BF" w:rsidP="006428D2">
      <w:pPr>
        <w:pStyle w:val="p8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993" w:firstLine="0"/>
        <w:contextualSpacing/>
        <w:jc w:val="both"/>
        <w:rPr>
          <w:color w:val="000000"/>
        </w:rPr>
      </w:pPr>
      <w:proofErr w:type="spellStart"/>
      <w:r>
        <w:rPr>
          <w:rStyle w:val="s4"/>
          <w:iCs/>
          <w:color w:val="000000"/>
        </w:rPr>
        <w:t>Кондинский</w:t>
      </w:r>
      <w:proofErr w:type="spellEnd"/>
      <w:r>
        <w:rPr>
          <w:rStyle w:val="s4"/>
          <w:iCs/>
          <w:color w:val="000000"/>
        </w:rPr>
        <w:t xml:space="preserve"> р-он «Ротоборец»-10 шт.</w:t>
      </w:r>
    </w:p>
    <w:p w:rsidR="006428D2" w:rsidRPr="007F5FC7" w:rsidRDefault="006428D2" w:rsidP="006428D2">
      <w:pPr>
        <w:pStyle w:val="p6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firstLine="0"/>
        <w:contextualSpacing/>
        <w:jc w:val="both"/>
        <w:rPr>
          <w:color w:val="000000"/>
        </w:rPr>
      </w:pPr>
      <w:r w:rsidRPr="007F5FC7">
        <w:rPr>
          <w:rStyle w:val="s2"/>
          <w:color w:val="000000"/>
        </w:rPr>
        <w:t>на территории города Югорска</w:t>
      </w:r>
      <w:r w:rsidRPr="007F5FC7">
        <w:rPr>
          <w:color w:val="000000"/>
        </w:rPr>
        <w:t>:</w:t>
      </w:r>
    </w:p>
    <w:p w:rsidR="006428D2" w:rsidRPr="007F5FC7" w:rsidRDefault="006428D2" w:rsidP="006428D2">
      <w:pPr>
        <w:pStyle w:val="p6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993" w:firstLine="0"/>
        <w:contextualSpacing/>
        <w:jc w:val="both"/>
        <w:rPr>
          <w:color w:val="000000"/>
        </w:rPr>
      </w:pPr>
      <w:r w:rsidRPr="007F5FC7">
        <w:rPr>
          <w:rStyle w:val="s4"/>
          <w:iCs/>
          <w:color w:val="000000"/>
        </w:rPr>
        <w:t>санаторий-профилакторий общества с ограниченной ответственностью «Газпром трансгаз Югорск»</w:t>
      </w:r>
      <w:r>
        <w:rPr>
          <w:rStyle w:val="s4"/>
          <w:iCs/>
          <w:color w:val="000000"/>
        </w:rPr>
        <w:t xml:space="preserve"> - 50 шт</w:t>
      </w:r>
      <w:r w:rsidRPr="007F5FC7">
        <w:rPr>
          <w:color w:val="000000"/>
        </w:rPr>
        <w:t>.</w:t>
      </w:r>
    </w:p>
    <w:p w:rsidR="006428D2" w:rsidRDefault="006428D2" w:rsidP="006428D2">
      <w:pPr>
        <w:pStyle w:val="a4"/>
        <w:ind w:left="0" w:firstLine="709"/>
        <w:jc w:val="both"/>
      </w:pPr>
      <w:r w:rsidRPr="007F5FC7">
        <w:t xml:space="preserve">Всего </w:t>
      </w:r>
      <w:r>
        <w:t xml:space="preserve">за 2015 год планируется приобретение </w:t>
      </w:r>
      <w:r w:rsidR="00DF1333">
        <w:t>229 путевок при текущем финансировании услуги в 6 623 600,00 руб. это составит 57,3% от планового значения на год (229 из 400 чел.). Для выполнения объемного показателя необходимо дополнительное финансирование муниципальной услуги.</w:t>
      </w:r>
    </w:p>
    <w:p w:rsidR="006428D2" w:rsidRPr="00352594" w:rsidRDefault="006428D2" w:rsidP="006428D2">
      <w:pPr>
        <w:pStyle w:val="a4"/>
        <w:ind w:left="0" w:firstLine="709"/>
        <w:jc w:val="both"/>
      </w:pPr>
      <w:r>
        <w:t xml:space="preserve">Информация о предоставляемой услуге размещается на официальном сайте учреждения </w:t>
      </w:r>
      <w:proofErr w:type="spellStart"/>
      <w:r>
        <w:rPr>
          <w:lang w:val="en-US"/>
        </w:rPr>
        <w:t>mbt</w:t>
      </w:r>
      <w:proofErr w:type="spellEnd"/>
      <w:r w:rsidRPr="00352594">
        <w:t>-</w:t>
      </w:r>
      <w:proofErr w:type="spellStart"/>
      <w:r>
        <w:rPr>
          <w:lang w:val="en-US"/>
        </w:rPr>
        <w:t>helios</w:t>
      </w:r>
      <w:proofErr w:type="spellEnd"/>
      <w:r w:rsidRPr="00352594">
        <w:t>.</w:t>
      </w:r>
      <w:proofErr w:type="spellStart"/>
      <w:r>
        <w:rPr>
          <w:lang w:val="en-US"/>
        </w:rPr>
        <w:t>ru</w:t>
      </w:r>
      <w:proofErr w:type="spellEnd"/>
      <w:r>
        <w:t>, в здании учреждения размещен информационный стенд по данной услуге. Услуга предоставляется бесплатно. Жалоб на качество предоставляемых услуг в отчетном периоде не было.</w:t>
      </w:r>
    </w:p>
    <w:p w:rsidR="006428D2" w:rsidRDefault="006428D2" w:rsidP="006428D2">
      <w:pPr>
        <w:pStyle w:val="a4"/>
        <w:ind w:left="0" w:firstLine="709"/>
        <w:jc w:val="both"/>
      </w:pPr>
      <w:r>
        <w:t>Затрат на реализацию</w:t>
      </w:r>
      <w:r w:rsidRPr="001F768B">
        <w:t xml:space="preserve"> </w:t>
      </w:r>
      <w:r>
        <w:t>мероприятий услуги в 1 квартале 2015 года не было.</w:t>
      </w:r>
    </w:p>
    <w:p w:rsidR="00036ED7" w:rsidRPr="00D445D7" w:rsidRDefault="00036ED7"/>
    <w:p w:rsidR="00036ED7" w:rsidRPr="00D445D7" w:rsidRDefault="00036ED7">
      <w:pPr>
        <w:sectPr w:rsidR="00036ED7" w:rsidRPr="00D445D7" w:rsidSect="00595666"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</w:p>
    <w:p w:rsidR="00036ED7" w:rsidRPr="00D445D7" w:rsidRDefault="00036ED7" w:rsidP="00036ED7">
      <w:pPr>
        <w:pStyle w:val="a4"/>
        <w:ind w:left="15"/>
        <w:jc w:val="center"/>
        <w:rPr>
          <w:b/>
          <w:u w:val="single"/>
        </w:rPr>
      </w:pPr>
      <w:r w:rsidRPr="00D445D7">
        <w:rPr>
          <w:b/>
          <w:u w:val="single"/>
        </w:rPr>
        <w:lastRenderedPageBreak/>
        <w:t xml:space="preserve">ЧАСТЬ 2 </w:t>
      </w:r>
    </w:p>
    <w:p w:rsidR="00036ED7" w:rsidRPr="00D445D7" w:rsidRDefault="00036ED7" w:rsidP="00036ED7">
      <w:pPr>
        <w:pStyle w:val="a4"/>
        <w:ind w:left="15"/>
        <w:jc w:val="center"/>
        <w:rPr>
          <w:b/>
          <w:u w:val="single"/>
        </w:rPr>
      </w:pPr>
      <w:r w:rsidRPr="00D445D7">
        <w:rPr>
          <w:b/>
          <w:u w:val="single"/>
        </w:rPr>
        <w:t>РАЗДЕЛА 1.</w:t>
      </w:r>
    </w:p>
    <w:p w:rsidR="00036ED7" w:rsidRPr="00D445D7" w:rsidRDefault="00036ED7" w:rsidP="00036ED7">
      <w:pPr>
        <w:pStyle w:val="ConsPlusNonformat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ED7" w:rsidRPr="00D445D7" w:rsidRDefault="00036ED7" w:rsidP="00036ED7">
      <w:pPr>
        <w:pStyle w:val="ConsPlusNonformat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/>
          <w:bCs/>
          <w:sz w:val="24"/>
          <w:szCs w:val="24"/>
        </w:rPr>
        <w:t>Муниципальное задание на оказание муниципальных работ в 2015 году</w:t>
      </w:r>
    </w:p>
    <w:p w:rsidR="00036ED7" w:rsidRPr="00D445D7" w:rsidRDefault="00036ED7" w:rsidP="00036ED7">
      <w:pPr>
        <w:pStyle w:val="ConsPlusNonformat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/>
          <w:bCs/>
          <w:sz w:val="24"/>
          <w:szCs w:val="24"/>
        </w:rPr>
        <w:t>и плановый период 2016 и 2017 годов</w:t>
      </w:r>
    </w:p>
    <w:p w:rsidR="00036ED7" w:rsidRPr="00D445D7" w:rsidRDefault="00036ED7" w:rsidP="00036ED7">
      <w:pPr>
        <w:pStyle w:val="ConsPlusNonformat"/>
        <w:tabs>
          <w:tab w:val="left" w:pos="675"/>
        </w:tabs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D7">
        <w:rPr>
          <w:rFonts w:ascii="Times New Roman" w:hAnsi="Times New Roman" w:cs="Times New Roman"/>
          <w:b/>
          <w:bCs/>
          <w:sz w:val="24"/>
          <w:szCs w:val="24"/>
        </w:rPr>
        <w:t>муниципальным автономным учреждением «Молодежный центр «Гелиос»</w:t>
      </w:r>
    </w:p>
    <w:p w:rsidR="00036ED7" w:rsidRPr="00D445D7" w:rsidRDefault="00036ED7" w:rsidP="00036ED7"/>
    <w:p w:rsidR="00036ED7" w:rsidRPr="00D445D7" w:rsidRDefault="00036ED7" w:rsidP="00036ED7">
      <w:pPr>
        <w:pStyle w:val="ConsPlusNonformat"/>
        <w:tabs>
          <w:tab w:val="left" w:pos="675"/>
        </w:tabs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D445D7">
        <w:rPr>
          <w:rFonts w:ascii="Times New Roman" w:hAnsi="Times New Roman" w:cs="Times New Roman"/>
          <w:b/>
          <w:sz w:val="24"/>
          <w:szCs w:val="24"/>
        </w:rPr>
        <w:t xml:space="preserve">Наименование муниципальной работы: </w:t>
      </w:r>
      <w:r w:rsidRPr="00D445D7">
        <w:rPr>
          <w:rFonts w:ascii="Times New Roman" w:hAnsi="Times New Roman" w:cs="Times New Roman"/>
          <w:sz w:val="24"/>
          <w:szCs w:val="24"/>
        </w:rPr>
        <w:t>«Выполнение работ по организации и проведению массовых мероприятий с детьми и молодежью»</w:t>
      </w:r>
    </w:p>
    <w:p w:rsidR="00036ED7" w:rsidRPr="00D445D7" w:rsidRDefault="00036ED7" w:rsidP="00036ED7"/>
    <w:p w:rsidR="00036ED7" w:rsidRPr="00D445D7" w:rsidRDefault="00036ED7" w:rsidP="00036ED7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1"/>
        <w:gridCol w:w="3552"/>
        <w:gridCol w:w="5251"/>
      </w:tblGrid>
      <w:tr w:rsidR="00036ED7" w:rsidRPr="00D445D7" w:rsidTr="00036ED7">
        <w:trPr>
          <w:cantSplit/>
          <w:trHeight w:val="720"/>
        </w:trPr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ED7" w:rsidRPr="00D445D7" w:rsidRDefault="00036ED7" w:rsidP="00241E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запланированный в муниципальном задании на отчетный финансовый год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ED7" w:rsidRPr="00D445D7" w:rsidRDefault="00036ED7" w:rsidP="00241E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  <w:p w:rsidR="00036ED7" w:rsidRPr="00D445D7" w:rsidRDefault="00036ED7" w:rsidP="00241E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(квартале)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D7" w:rsidRPr="00D445D7" w:rsidRDefault="00036ED7" w:rsidP="00241E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Источник(и) информации о фактически достигнутых результатах</w:t>
            </w:r>
          </w:p>
        </w:tc>
      </w:tr>
      <w:tr w:rsidR="00D445D7" w:rsidRPr="00D445D7" w:rsidTr="00036ED7">
        <w:trPr>
          <w:cantSplit/>
          <w:trHeight w:val="240"/>
        </w:trPr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5D7" w:rsidRPr="00D445D7" w:rsidRDefault="00D445D7" w:rsidP="00D445D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5D7" w:rsidRPr="008F0230" w:rsidRDefault="00D445D7" w:rsidP="00D445D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5D7" w:rsidRPr="00D445D7" w:rsidRDefault="00D445D7" w:rsidP="00D445D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7F3">
              <w:rPr>
                <w:rFonts w:ascii="Times New Roman" w:hAnsi="Times New Roman" w:cs="Times New Roman"/>
                <w:sz w:val="24"/>
                <w:szCs w:val="24"/>
              </w:rPr>
              <w:t>Журнал учета мероприятий</w:t>
            </w:r>
          </w:p>
        </w:tc>
      </w:tr>
    </w:tbl>
    <w:p w:rsidR="00DF1333" w:rsidRDefault="00DF1333">
      <w:pPr>
        <w:sectPr w:rsidR="00DF1333" w:rsidSect="00595666"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</w:p>
    <w:p w:rsidR="009F63E6" w:rsidRPr="009F63E6" w:rsidRDefault="009F63E6" w:rsidP="009F63E6">
      <w:pPr>
        <w:pStyle w:val="a4"/>
        <w:tabs>
          <w:tab w:val="left" w:pos="2552"/>
        </w:tabs>
        <w:ind w:left="0" w:firstLine="709"/>
        <w:jc w:val="center"/>
        <w:rPr>
          <w:b/>
        </w:rPr>
      </w:pPr>
      <w:r w:rsidRPr="009F63E6">
        <w:rPr>
          <w:b/>
        </w:rPr>
        <w:lastRenderedPageBreak/>
        <w:t>Пояснительная записка</w:t>
      </w:r>
    </w:p>
    <w:p w:rsidR="009F63E6" w:rsidRDefault="009F63E6" w:rsidP="00D445D7">
      <w:pPr>
        <w:pStyle w:val="a4"/>
        <w:tabs>
          <w:tab w:val="left" w:pos="2552"/>
        </w:tabs>
        <w:ind w:left="0" w:firstLine="709"/>
        <w:jc w:val="both"/>
      </w:pPr>
    </w:p>
    <w:p w:rsidR="00D445D7" w:rsidRPr="007E3DD7" w:rsidRDefault="00D445D7" w:rsidP="00D445D7">
      <w:pPr>
        <w:pStyle w:val="a4"/>
        <w:tabs>
          <w:tab w:val="left" w:pos="2552"/>
        </w:tabs>
        <w:ind w:left="0" w:firstLine="709"/>
        <w:jc w:val="both"/>
      </w:pPr>
      <w:r>
        <w:t>Муниципальная работа по организации массовых мероприятий с детьми и молодежью выполняется Отделом молодежных инициатив учреждения.</w:t>
      </w:r>
    </w:p>
    <w:p w:rsidR="00D445D7" w:rsidRDefault="00D445D7" w:rsidP="00D445D7">
      <w:pPr>
        <w:tabs>
          <w:tab w:val="num" w:pos="993"/>
        </w:tabs>
        <w:ind w:firstLine="709"/>
        <w:contextualSpacing/>
        <w:jc w:val="both"/>
      </w:pPr>
      <w:r w:rsidRPr="006325AD">
        <w:t xml:space="preserve">В рамках муниципального задания в </w:t>
      </w:r>
      <w:r>
        <w:t>1</w:t>
      </w:r>
      <w:r w:rsidRPr="006325AD">
        <w:t xml:space="preserve"> квартале</w:t>
      </w:r>
      <w:r>
        <w:t xml:space="preserve"> 2015 годам</w:t>
      </w:r>
      <w:r w:rsidRPr="006325AD">
        <w:t xml:space="preserve"> были проведены следующие мероприятия:</w:t>
      </w:r>
    </w:p>
    <w:p w:rsidR="009F63E6" w:rsidRPr="00185A1F" w:rsidRDefault="009F63E6" w:rsidP="009F63E6">
      <w:pPr>
        <w:pStyle w:val="a4"/>
        <w:widowControl/>
        <w:numPr>
          <w:ilvl w:val="0"/>
          <w:numId w:val="2"/>
        </w:numPr>
        <w:tabs>
          <w:tab w:val="left" w:pos="709"/>
        </w:tabs>
        <w:suppressAutoHyphens w:val="0"/>
        <w:ind w:left="0" w:firstLine="709"/>
        <w:jc w:val="both"/>
        <w:rPr>
          <w:b/>
        </w:rPr>
      </w:pPr>
      <w:r w:rsidRPr="00185A1F">
        <w:rPr>
          <w:b/>
        </w:rPr>
        <w:t>С</w:t>
      </w:r>
      <w:r>
        <w:rPr>
          <w:b/>
        </w:rPr>
        <w:t>одействие в проведении совместной акции</w:t>
      </w:r>
      <w:r w:rsidRPr="00185A1F">
        <w:rPr>
          <w:b/>
        </w:rPr>
        <w:t xml:space="preserve"> студенческой молодежи </w:t>
      </w:r>
      <w:r>
        <w:rPr>
          <w:b/>
        </w:rPr>
        <w:t>и волонтеров ГИБДД, посвященной</w:t>
      </w:r>
      <w:r w:rsidRPr="00185A1F">
        <w:rPr>
          <w:b/>
        </w:rPr>
        <w:t xml:space="preserve"> Дню студента.</w:t>
      </w:r>
    </w:p>
    <w:p w:rsidR="009F63E6" w:rsidRPr="004F6630" w:rsidRDefault="009F63E6" w:rsidP="009F63E6">
      <w:pPr>
        <w:pStyle w:val="a4"/>
        <w:tabs>
          <w:tab w:val="left" w:pos="709"/>
        </w:tabs>
        <w:ind w:left="0" w:firstLine="709"/>
        <w:jc w:val="both"/>
      </w:pPr>
      <w:r w:rsidRPr="004F6630">
        <w:t>23.01.15 студенты Югорского политехнического колледжа и волонтеры ГИ</w:t>
      </w:r>
      <w:r>
        <w:t xml:space="preserve">БДД </w:t>
      </w:r>
      <w:r w:rsidRPr="004F6630">
        <w:t>ОМВД России по г. Югорску при поддержке отдела молодежных инициатив МАУ «МЦ «Гелиос» провели совместную акцию-автопробег «Студенты ЮПК за безопасные дороги», посвященную Дню студента. 50 участников акции разместили наклейки на свои автомобили</w:t>
      </w:r>
      <w:r>
        <w:t>,</w:t>
      </w:r>
      <w:r w:rsidRPr="004F6630">
        <w:t xml:space="preserve"> для привлечения</w:t>
      </w:r>
      <w:r>
        <w:t xml:space="preserve"> внимания общественности, </w:t>
      </w:r>
      <w:r w:rsidRPr="004F6630">
        <w:t>с призывом к</w:t>
      </w:r>
      <w:r>
        <w:t xml:space="preserve"> </w:t>
      </w:r>
      <w:proofErr w:type="spellStart"/>
      <w:r>
        <w:t>взаимовежливому</w:t>
      </w:r>
      <w:proofErr w:type="spellEnd"/>
      <w:r>
        <w:t xml:space="preserve"> повед</w:t>
      </w:r>
      <w:r w:rsidRPr="004F6630">
        <w:t xml:space="preserve">ению на дорогах города, безопасности дорожного движения. Отделом молодежных инициатив были подготовлены и размещены анонсы мероприятия в популярных среди молодежи города социальных сообществах. Для проведения акции </w:t>
      </w:r>
      <w:r>
        <w:t xml:space="preserve">МАУ «МЦ «Гелиос» </w:t>
      </w:r>
      <w:r w:rsidRPr="004F6630">
        <w:t xml:space="preserve">было изготовлено </w:t>
      </w:r>
      <w:r>
        <w:t>30 наклеек на авто.</w:t>
      </w:r>
    </w:p>
    <w:p w:rsidR="009F63E6" w:rsidRPr="00185A1F" w:rsidRDefault="009F63E6" w:rsidP="009F63E6">
      <w:pPr>
        <w:pStyle w:val="a4"/>
        <w:widowControl/>
        <w:numPr>
          <w:ilvl w:val="0"/>
          <w:numId w:val="2"/>
        </w:numPr>
        <w:tabs>
          <w:tab w:val="left" w:pos="709"/>
        </w:tabs>
        <w:suppressAutoHyphens w:val="0"/>
        <w:ind w:left="0" w:firstLine="709"/>
        <w:jc w:val="both"/>
        <w:rPr>
          <w:b/>
        </w:rPr>
      </w:pPr>
      <w:r w:rsidRPr="00185A1F">
        <w:rPr>
          <w:b/>
        </w:rPr>
        <w:t>Организация и проведение акции «В добрые руки»</w:t>
      </w:r>
    </w:p>
    <w:p w:rsidR="009F63E6" w:rsidRPr="004F6630" w:rsidRDefault="009F63E6" w:rsidP="009F63E6">
      <w:pPr>
        <w:tabs>
          <w:tab w:val="left" w:pos="709"/>
        </w:tabs>
        <w:ind w:firstLine="709"/>
        <w:contextualSpacing/>
        <w:jc w:val="both"/>
      </w:pPr>
      <w:r w:rsidRPr="004F6630">
        <w:t>27 февраля 2015г. в Югорске прошла ярмарка по раздаче бездомных животных. Место проведения – ул. 40 лет Победы, дом 11а. 22 кошки и 5 щенков ждали своих новых хозяев. Цель мероприятия – содействие формированию нравственных ценностей у гор</w:t>
      </w:r>
      <w:r>
        <w:t>ожан, в частности молодежи, максимально возможное у</w:t>
      </w:r>
      <w:r w:rsidRPr="004F6630">
        <w:t>стройство домашних животных. Отдел молодежных инициатив обеспечил информирование общественности о проведении ме</w:t>
      </w:r>
      <w:r>
        <w:t>роприятия, разместив 3 статьи на сайтах и в</w:t>
      </w:r>
      <w:r w:rsidRPr="004F6630">
        <w:t xml:space="preserve"> социальных сообществах.</w:t>
      </w:r>
      <w:r>
        <w:t xml:space="preserve"> </w:t>
      </w:r>
      <w:r w:rsidRPr="004F6630">
        <w:t xml:space="preserve">Спонсорами мероприятия выступили магазины </w:t>
      </w:r>
      <w:proofErr w:type="spellStart"/>
      <w:r w:rsidRPr="004F6630">
        <w:t>зоотоваров</w:t>
      </w:r>
      <w:proofErr w:type="spellEnd"/>
      <w:r w:rsidRPr="004F6630">
        <w:t xml:space="preserve"> и товаров по уходу за животными «Кот и Пес», директор </w:t>
      </w:r>
      <w:proofErr w:type="spellStart"/>
      <w:r w:rsidRPr="004F6630">
        <w:t>Туктарова</w:t>
      </w:r>
      <w:proofErr w:type="spellEnd"/>
      <w:r w:rsidRPr="004F6630">
        <w:t xml:space="preserve"> Л.Н. и «Талисман», директор </w:t>
      </w:r>
      <w:proofErr w:type="spellStart"/>
      <w:r w:rsidRPr="004F6630">
        <w:t>Калабухов</w:t>
      </w:r>
      <w:proofErr w:type="spellEnd"/>
      <w:r w:rsidRPr="004F6630">
        <w:t xml:space="preserve"> Д.П., сотрудники магазина «Магнит»</w:t>
      </w:r>
      <w:r>
        <w:t xml:space="preserve"> </w:t>
      </w:r>
      <w:r w:rsidRPr="004F6630">
        <w:t xml:space="preserve">и салонов сотовой связи «Связной», «Мегафон», ветеринарная клиника на Киевской, 25, руководитель </w:t>
      </w:r>
      <w:proofErr w:type="spellStart"/>
      <w:r w:rsidRPr="004F6630">
        <w:t>Канашина</w:t>
      </w:r>
      <w:proofErr w:type="spellEnd"/>
      <w:r w:rsidRPr="004F6630">
        <w:t xml:space="preserve"> И.А.</w:t>
      </w:r>
      <w:r>
        <w:t xml:space="preserve"> </w:t>
      </w:r>
      <w:r w:rsidRPr="004F6630">
        <w:t>Активно участвовали в обеспечении животных кормами, медикаментами, предметами ухода горожане, молодежная общественная организация «Молодая Гвардия Единой России». Клуб «Югорская семья» организовал небольшую выставку детских рисунков и поделок.</w:t>
      </w:r>
    </w:p>
    <w:p w:rsidR="009F63E6" w:rsidRPr="004F6630" w:rsidRDefault="009F63E6" w:rsidP="009F63E6">
      <w:pPr>
        <w:pStyle w:val="a4"/>
        <w:widowControl/>
        <w:numPr>
          <w:ilvl w:val="0"/>
          <w:numId w:val="2"/>
        </w:numPr>
        <w:tabs>
          <w:tab w:val="left" w:pos="709"/>
        </w:tabs>
        <w:suppressAutoHyphens w:val="0"/>
        <w:ind w:left="0" w:firstLine="709"/>
        <w:jc w:val="both"/>
      </w:pPr>
      <w:r w:rsidRPr="00B767F0">
        <w:rPr>
          <w:b/>
        </w:rPr>
        <w:t>Информирование общественности о проведении торжественных митингов</w:t>
      </w:r>
      <w:r w:rsidRPr="004F6630">
        <w:t>, посвященных 26-ой годовщине со дня выполнения боевой задачи Вооруженными Силами СССР в Республике Афганистан и Дню защитника Отечества 15.02.15 и 23.02.15</w:t>
      </w:r>
    </w:p>
    <w:p w:rsidR="009F63E6" w:rsidRPr="004F6630" w:rsidRDefault="009F63E6" w:rsidP="009F63E6">
      <w:pPr>
        <w:pStyle w:val="a4"/>
        <w:tabs>
          <w:tab w:val="left" w:pos="709"/>
        </w:tabs>
        <w:ind w:left="0" w:firstLine="709"/>
        <w:jc w:val="both"/>
      </w:pPr>
      <w:r w:rsidRPr="004F6630">
        <w:t>15.02.15 и 23.02.15 г. у мемориала «Защитникам Отечества и первопроходцам земли Югорской» соответственно состоялись торжественные митинги. Цель мероприятий -содействие формированию культурных и нравственных ценностей молодежи города. Отдел молодежных инициатив обеспечил информирование общественности о проведении мероприятий, разместив анонсы мероприятий</w:t>
      </w:r>
      <w:r>
        <w:t xml:space="preserve"> в популярных</w:t>
      </w:r>
      <w:r w:rsidRPr="004F6630">
        <w:t xml:space="preserve"> среди молодежи города Юго</w:t>
      </w:r>
      <w:r>
        <w:t xml:space="preserve">рска социальных сообществах, </w:t>
      </w:r>
      <w:r w:rsidRPr="004F6630">
        <w:t>тем самым по</w:t>
      </w:r>
      <w:r>
        <w:t xml:space="preserve">влияв на явку активных горожан </w:t>
      </w:r>
      <w:r w:rsidRPr="004F6630">
        <w:t>на данные мероприятия.</w:t>
      </w:r>
    </w:p>
    <w:p w:rsidR="009F63E6" w:rsidRPr="00B767F0" w:rsidRDefault="009F63E6" w:rsidP="009F63E6">
      <w:pPr>
        <w:pStyle w:val="a4"/>
        <w:widowControl/>
        <w:numPr>
          <w:ilvl w:val="0"/>
          <w:numId w:val="2"/>
        </w:numPr>
        <w:tabs>
          <w:tab w:val="left" w:pos="709"/>
        </w:tabs>
        <w:suppressAutoHyphens w:val="0"/>
        <w:ind w:left="0" w:firstLine="709"/>
        <w:jc w:val="both"/>
        <w:rPr>
          <w:b/>
        </w:rPr>
      </w:pPr>
      <w:r>
        <w:rPr>
          <w:b/>
        </w:rPr>
        <w:t>Организация и проведение муниципального</w:t>
      </w:r>
      <w:r w:rsidRPr="00B767F0">
        <w:rPr>
          <w:b/>
        </w:rPr>
        <w:t xml:space="preserve"> этап</w:t>
      </w:r>
      <w:r>
        <w:rPr>
          <w:b/>
        </w:rPr>
        <w:t>а</w:t>
      </w:r>
      <w:r w:rsidRPr="00B767F0">
        <w:rPr>
          <w:b/>
        </w:rPr>
        <w:t xml:space="preserve"> окружного конкурса «Семья – основа государства»</w:t>
      </w:r>
    </w:p>
    <w:p w:rsidR="009F63E6" w:rsidRPr="004F6630" w:rsidRDefault="009F63E6" w:rsidP="009F63E6">
      <w:pPr>
        <w:tabs>
          <w:tab w:val="left" w:pos="709"/>
        </w:tabs>
        <w:ind w:firstLine="709"/>
        <w:contextualSpacing/>
        <w:jc w:val="both"/>
      </w:pPr>
      <w:r w:rsidRPr="004F6630">
        <w:t>25 февраля 2015 года в 14:30 в актовом зале молодежного центра «Гелиос» состоялась публичная защита проектов и творческих работ муниципального этапа окружного конкурса «Семья – основа государства» по четырем номинациям</w:t>
      </w:r>
      <w:r>
        <w:t xml:space="preserve">. </w:t>
      </w:r>
      <w:r w:rsidRPr="004F6630">
        <w:t>18 участников представили свои проекты на публичные слушания. Видеосюжеты о наиболее интересных ра</w:t>
      </w:r>
      <w:r>
        <w:t xml:space="preserve">ботах и интервью с их авторами </w:t>
      </w:r>
      <w:proofErr w:type="spellStart"/>
      <w:r>
        <w:t>ю</w:t>
      </w:r>
      <w:r w:rsidRPr="004F6630">
        <w:t>горчане</w:t>
      </w:r>
      <w:proofErr w:type="spellEnd"/>
      <w:r w:rsidRPr="004F6630">
        <w:t xml:space="preserve"> могли увидеть на телеканалах «Норд» и «Югорск ТВ». В преддверии праздника 4 марта состоялась церемония награждения, </w:t>
      </w:r>
      <w:r>
        <w:t>из рук главы А</w:t>
      </w:r>
      <w:r w:rsidRPr="004F6630">
        <w:t xml:space="preserve">дминистрации города Михаила Ивановича </w:t>
      </w:r>
      <w:proofErr w:type="spellStart"/>
      <w:r w:rsidRPr="004F6630">
        <w:t>Бодака</w:t>
      </w:r>
      <w:proofErr w:type="spellEnd"/>
      <w:r w:rsidRPr="004F6630">
        <w:t xml:space="preserve"> </w:t>
      </w:r>
      <w:r>
        <w:t xml:space="preserve">конкурсанты </w:t>
      </w:r>
      <w:r w:rsidRPr="004F6630">
        <w:t>получили дипломы призеров и сертификаты участников конкурса, ценные подарки и букет тюльпанов. Праздничное настроение закрепила общая фотография.</w:t>
      </w:r>
    </w:p>
    <w:p w:rsidR="006428D2" w:rsidRPr="00EB3E5A" w:rsidRDefault="009F63E6" w:rsidP="006428D2">
      <w:pPr>
        <w:ind w:firstLine="709"/>
        <w:contextualSpacing/>
        <w:jc w:val="both"/>
      </w:pPr>
      <w:r>
        <w:t>Всего за 1 квартал 2015 года было проведено 4 мероприятия, что составляет 20% от запланированного объема на год (20 мероприятий).</w:t>
      </w:r>
      <w:r w:rsidR="006428D2">
        <w:t xml:space="preserve"> К концу 2015 года планируется 100% исполнение объемного показателя муниципальной работы. Жалоб на качество муниципальной работы не было. Случаев травматизма и несчастных случаев при организации и проведении мероприятий не было.</w:t>
      </w:r>
    </w:p>
    <w:p w:rsidR="006428D2" w:rsidRDefault="006428D2" w:rsidP="00DF1333">
      <w:pPr>
        <w:ind w:firstLine="709"/>
        <w:contextualSpacing/>
        <w:jc w:val="both"/>
      </w:pPr>
      <w:r w:rsidRPr="00EB3E5A">
        <w:t xml:space="preserve">В </w:t>
      </w:r>
      <w:r>
        <w:t>1</w:t>
      </w:r>
      <w:r w:rsidRPr="00EB3E5A">
        <w:t xml:space="preserve"> квартале 201</w:t>
      </w:r>
      <w:r>
        <w:t>5</w:t>
      </w:r>
      <w:r w:rsidRPr="00EB3E5A">
        <w:t xml:space="preserve"> года из бюджета города Югорска на выполнение </w:t>
      </w:r>
      <w:r>
        <w:t>муниципальной работы</w:t>
      </w:r>
      <w:r w:rsidRPr="00EB3E5A">
        <w:t xml:space="preserve"> поступила субсидия в размере</w:t>
      </w:r>
      <w:r>
        <w:t xml:space="preserve"> 71 450</w:t>
      </w:r>
      <w:r w:rsidRPr="00044242">
        <w:t>,00</w:t>
      </w:r>
      <w:r w:rsidRPr="00EB3E5A">
        <w:t xml:space="preserve"> рублей, которая была исполнена в полном объеме.</w:t>
      </w:r>
    </w:p>
    <w:sectPr w:rsidR="006428D2" w:rsidSect="00DF13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DB" w:rsidRDefault="00CA64DB" w:rsidP="00DF1333">
      <w:r>
        <w:separator/>
      </w:r>
    </w:p>
  </w:endnote>
  <w:endnote w:type="continuationSeparator" w:id="0">
    <w:p w:rsidR="00CA64DB" w:rsidRDefault="00CA64DB" w:rsidP="00D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DB" w:rsidRDefault="00CA64DB" w:rsidP="00DF1333">
      <w:r>
        <w:separator/>
      </w:r>
    </w:p>
  </w:footnote>
  <w:footnote w:type="continuationSeparator" w:id="0">
    <w:p w:rsidR="00CA64DB" w:rsidRDefault="00CA64DB" w:rsidP="00DF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40E97"/>
    <w:multiLevelType w:val="hybridMultilevel"/>
    <w:tmpl w:val="E2B00A12"/>
    <w:lvl w:ilvl="0" w:tplc="BFCA5954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E42241"/>
    <w:multiLevelType w:val="hybridMultilevel"/>
    <w:tmpl w:val="2884AD00"/>
    <w:lvl w:ilvl="0" w:tplc="BFCA5954">
      <w:numFmt w:val="bullet"/>
      <w:lvlText w:val="-"/>
      <w:lvlJc w:val="left"/>
      <w:pPr>
        <w:ind w:left="1429" w:hanging="360"/>
      </w:pPr>
    </w:lvl>
    <w:lvl w:ilvl="1" w:tplc="84808954">
      <w:numFmt w:val="bullet"/>
      <w:lvlText w:val="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7370D7"/>
    <w:multiLevelType w:val="hybridMultilevel"/>
    <w:tmpl w:val="842AA002"/>
    <w:lvl w:ilvl="0" w:tplc="3D1A7E1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66"/>
    <w:rsid w:val="00036ED7"/>
    <w:rsid w:val="00407974"/>
    <w:rsid w:val="00457CF4"/>
    <w:rsid w:val="0052757B"/>
    <w:rsid w:val="00595666"/>
    <w:rsid w:val="006428D2"/>
    <w:rsid w:val="00664B9B"/>
    <w:rsid w:val="00870317"/>
    <w:rsid w:val="009724BF"/>
    <w:rsid w:val="009F63E6"/>
    <w:rsid w:val="00A60297"/>
    <w:rsid w:val="00CA64DB"/>
    <w:rsid w:val="00CB7A2D"/>
    <w:rsid w:val="00CE4F53"/>
    <w:rsid w:val="00D445D7"/>
    <w:rsid w:val="00DB5C98"/>
    <w:rsid w:val="00DF1333"/>
    <w:rsid w:val="00F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6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5666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5666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9566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3">
    <w:name w:val="Hyperlink"/>
    <w:uiPriority w:val="99"/>
    <w:unhideWhenUsed/>
    <w:rsid w:val="00595666"/>
    <w:rPr>
      <w:color w:val="0000FF"/>
      <w:u w:val="single"/>
    </w:rPr>
  </w:style>
  <w:style w:type="paragraph" w:customStyle="1" w:styleId="ConsPlusNonformat">
    <w:name w:val="ConsPlusNonformat"/>
    <w:rsid w:val="005956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36ED7"/>
    <w:pPr>
      <w:ind w:left="720"/>
      <w:contextualSpacing/>
    </w:pPr>
  </w:style>
  <w:style w:type="paragraph" w:customStyle="1" w:styleId="p6">
    <w:name w:val="p6"/>
    <w:basedOn w:val="a"/>
    <w:rsid w:val="006428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2">
    <w:name w:val="s2"/>
    <w:rsid w:val="006428D2"/>
  </w:style>
  <w:style w:type="paragraph" w:customStyle="1" w:styleId="p8">
    <w:name w:val="p8"/>
    <w:basedOn w:val="a"/>
    <w:rsid w:val="006428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4">
    <w:name w:val="s4"/>
    <w:rsid w:val="006428D2"/>
  </w:style>
  <w:style w:type="paragraph" w:styleId="a5">
    <w:name w:val="header"/>
    <w:basedOn w:val="a"/>
    <w:link w:val="a6"/>
    <w:uiPriority w:val="99"/>
    <w:unhideWhenUsed/>
    <w:rsid w:val="00DF13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133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F13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133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No Spacing"/>
    <w:uiPriority w:val="1"/>
    <w:qFormat/>
    <w:rsid w:val="00DF1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DF1333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DB5C98"/>
    <w:pPr>
      <w:widowControl/>
      <w:suppressAutoHyphens w:val="0"/>
      <w:ind w:right="4944"/>
      <w:jc w:val="both"/>
    </w:pPr>
    <w:rPr>
      <w:rFonts w:eastAsia="Times New Roman"/>
      <w:b/>
      <w:kern w:val="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B5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DB5C98"/>
    <w:pPr>
      <w:widowControl/>
      <w:suppressAutoHyphens w:val="0"/>
      <w:jc w:val="center"/>
    </w:pPr>
    <w:rPr>
      <w:rFonts w:eastAsia="Times New Roman"/>
      <w:b/>
      <w:bCs/>
      <w:kern w:val="0"/>
      <w:sz w:val="28"/>
      <w:lang w:eastAsia="ru-RU"/>
    </w:rPr>
  </w:style>
  <w:style w:type="character" w:customStyle="1" w:styleId="ab">
    <w:name w:val="Название Знак"/>
    <w:basedOn w:val="a0"/>
    <w:link w:val="aa"/>
    <w:rsid w:val="00DB5C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B5C98"/>
    <w:pPr>
      <w:widowControl/>
      <w:suppressAutoHyphens w:val="0"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DB5C98"/>
  </w:style>
  <w:style w:type="paragraph" w:styleId="ae">
    <w:name w:val="Balloon Text"/>
    <w:basedOn w:val="a"/>
    <w:link w:val="af"/>
    <w:uiPriority w:val="99"/>
    <w:semiHidden/>
    <w:unhideWhenUsed/>
    <w:rsid w:val="00CB7A2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7A2D"/>
    <w:rPr>
      <w:rFonts w:ascii="Segoe UI" w:eastAsia="Andale Sans UI" w:hAnsi="Segoe UI" w:cs="Segoe U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6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5666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5666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9566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3">
    <w:name w:val="Hyperlink"/>
    <w:uiPriority w:val="99"/>
    <w:unhideWhenUsed/>
    <w:rsid w:val="00595666"/>
    <w:rPr>
      <w:color w:val="0000FF"/>
      <w:u w:val="single"/>
    </w:rPr>
  </w:style>
  <w:style w:type="paragraph" w:customStyle="1" w:styleId="ConsPlusNonformat">
    <w:name w:val="ConsPlusNonformat"/>
    <w:rsid w:val="005956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36ED7"/>
    <w:pPr>
      <w:ind w:left="720"/>
      <w:contextualSpacing/>
    </w:pPr>
  </w:style>
  <w:style w:type="paragraph" w:customStyle="1" w:styleId="p6">
    <w:name w:val="p6"/>
    <w:basedOn w:val="a"/>
    <w:rsid w:val="006428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2">
    <w:name w:val="s2"/>
    <w:rsid w:val="006428D2"/>
  </w:style>
  <w:style w:type="paragraph" w:customStyle="1" w:styleId="p8">
    <w:name w:val="p8"/>
    <w:basedOn w:val="a"/>
    <w:rsid w:val="006428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4">
    <w:name w:val="s4"/>
    <w:rsid w:val="006428D2"/>
  </w:style>
  <w:style w:type="paragraph" w:styleId="a5">
    <w:name w:val="header"/>
    <w:basedOn w:val="a"/>
    <w:link w:val="a6"/>
    <w:uiPriority w:val="99"/>
    <w:unhideWhenUsed/>
    <w:rsid w:val="00DF13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133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F13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133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No Spacing"/>
    <w:uiPriority w:val="1"/>
    <w:qFormat/>
    <w:rsid w:val="00DF1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DF1333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DB5C98"/>
    <w:pPr>
      <w:widowControl/>
      <w:suppressAutoHyphens w:val="0"/>
      <w:ind w:right="4944"/>
      <w:jc w:val="both"/>
    </w:pPr>
    <w:rPr>
      <w:rFonts w:eastAsia="Times New Roman"/>
      <w:b/>
      <w:kern w:val="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B5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DB5C98"/>
    <w:pPr>
      <w:widowControl/>
      <w:suppressAutoHyphens w:val="0"/>
      <w:jc w:val="center"/>
    </w:pPr>
    <w:rPr>
      <w:rFonts w:eastAsia="Times New Roman"/>
      <w:b/>
      <w:bCs/>
      <w:kern w:val="0"/>
      <w:sz w:val="28"/>
      <w:lang w:eastAsia="ru-RU"/>
    </w:rPr>
  </w:style>
  <w:style w:type="character" w:customStyle="1" w:styleId="ab">
    <w:name w:val="Название Знак"/>
    <w:basedOn w:val="a0"/>
    <w:link w:val="aa"/>
    <w:rsid w:val="00DB5C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B5C98"/>
    <w:pPr>
      <w:widowControl/>
      <w:suppressAutoHyphens w:val="0"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DB5C98"/>
  </w:style>
  <w:style w:type="paragraph" w:styleId="ae">
    <w:name w:val="Balloon Text"/>
    <w:basedOn w:val="a"/>
    <w:link w:val="af"/>
    <w:uiPriority w:val="99"/>
    <w:semiHidden/>
    <w:unhideWhenUsed/>
    <w:rsid w:val="00CB7A2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7A2D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lios_@in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D163-BA1D-45C3-9457-637DF728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Дубровский Геннадий Петрович</cp:lastModifiedBy>
  <cp:revision>5</cp:revision>
  <cp:lastPrinted>2015-04-14T09:39:00Z</cp:lastPrinted>
  <dcterms:created xsi:type="dcterms:W3CDTF">2015-04-10T06:47:00Z</dcterms:created>
  <dcterms:modified xsi:type="dcterms:W3CDTF">2015-06-03T10:01:00Z</dcterms:modified>
</cp:coreProperties>
</file>